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sz w:val="44"/>
          <w:szCs w:val="44"/>
        </w:rPr>
      </w:pPr>
      <w:r>
        <w:rPr>
          <w:rFonts w:hint="eastAsia" w:ascii="微软雅黑" w:hAnsi="微软雅黑" w:eastAsia="微软雅黑"/>
          <w:sz w:val="44"/>
          <w:szCs w:val="44"/>
        </w:rPr>
        <w:t>操作说明</w:t>
      </w:r>
    </w:p>
    <w:p>
      <w:pPr>
        <w:jc w:val="center"/>
        <w:rPr>
          <w:rFonts w:ascii="微软雅黑" w:hAnsi="微软雅黑" w:eastAsia="微软雅黑"/>
          <w:sz w:val="44"/>
          <w:szCs w:val="44"/>
        </w:rPr>
      </w:pPr>
    </w:p>
    <w:p>
      <w:pPr>
        <w:jc w:val="center"/>
        <w:rPr>
          <w:rFonts w:ascii="微软雅黑" w:hAnsi="微软雅黑" w:eastAsia="微软雅黑"/>
          <w:sz w:val="44"/>
          <w:szCs w:val="44"/>
        </w:rPr>
      </w:pPr>
    </w:p>
    <w:p>
      <w:pPr>
        <w:rPr>
          <w:rFonts w:ascii="微软雅黑" w:hAnsi="微软雅黑" w:eastAsia="微软雅黑"/>
          <w:b/>
          <w:sz w:val="28"/>
          <w:szCs w:val="28"/>
        </w:rPr>
      </w:pPr>
      <w:r>
        <w:rPr>
          <w:rFonts w:hint="eastAsia" w:ascii="微软雅黑" w:hAnsi="微软雅黑" w:eastAsia="微软雅黑"/>
          <w:b/>
          <w:sz w:val="28"/>
          <w:szCs w:val="28"/>
        </w:rPr>
        <w:t>登录和地址</w:t>
      </w:r>
    </w:p>
    <w:p>
      <w:pPr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后台管理员登录：</w:t>
      </w:r>
    </w:p>
    <w:p>
      <w:pPr>
        <w:rPr>
          <w:rFonts w:ascii="微软雅黑" w:hAnsi="微软雅黑" w:eastAsia="微软雅黑"/>
          <w:szCs w:val="21"/>
        </w:rPr>
      </w:pPr>
      <w:r>
        <w:fldChar w:fldCharType="begin"/>
      </w:r>
      <w:r>
        <w:instrText xml:space="preserve"> HYPERLINK "http://huiyuanb.zhihuipos.com/index.php?s=/home/index/login.html" </w:instrText>
      </w:r>
      <w:r>
        <w:fldChar w:fldCharType="separate"/>
      </w:r>
      <w:r>
        <w:rPr>
          <w:rStyle w:val="7"/>
          <w:rFonts w:ascii="微软雅黑" w:hAnsi="微软雅黑" w:eastAsia="微软雅黑"/>
          <w:szCs w:val="21"/>
        </w:rPr>
        <w:t>http://huiyuanb.</w:t>
      </w:r>
      <w:r>
        <w:rPr>
          <w:rStyle w:val="7"/>
          <w:rFonts w:hint="eastAsia" w:ascii="微软雅黑" w:hAnsi="微软雅黑" w:eastAsia="微软雅黑"/>
          <w:szCs w:val="21"/>
          <w:lang w:val="en-US" w:eastAsia="zh-CN"/>
        </w:rPr>
        <w:t>yuanzhihang</w:t>
      </w:r>
      <w:r>
        <w:rPr>
          <w:rStyle w:val="7"/>
          <w:rFonts w:ascii="微软雅黑" w:hAnsi="微软雅黑" w:eastAsia="微软雅黑"/>
          <w:szCs w:val="21"/>
        </w:rPr>
        <w:t>.com/index.php?s=/home/index/login.html</w:t>
      </w:r>
      <w:r>
        <w:rPr>
          <w:rStyle w:val="7"/>
          <w:rFonts w:ascii="微软雅黑" w:hAnsi="微软雅黑" w:eastAsia="微软雅黑"/>
          <w:szCs w:val="21"/>
        </w:rPr>
        <w:fldChar w:fldCharType="end"/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账号：admin</w:t>
      </w:r>
      <w:r>
        <w:rPr>
          <w:rFonts w:hint="eastAsia" w:ascii="微软雅黑" w:hAnsi="微软雅黑" w:eastAsia="微软雅黑"/>
          <w:szCs w:val="21"/>
        </w:rPr>
        <w:tab/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密码：yuanzhihang@1308</w:t>
      </w:r>
    </w:p>
    <w:p>
      <w:pPr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t>P</w:t>
      </w:r>
      <w:r>
        <w:rPr>
          <w:rFonts w:hint="eastAsia" w:ascii="微软雅黑" w:hAnsi="微软雅黑" w:eastAsia="微软雅黑"/>
          <w:b/>
          <w:szCs w:val="21"/>
        </w:rPr>
        <w:t>c端登录：</w:t>
      </w:r>
    </w:p>
    <w:p>
      <w:pPr>
        <w:rPr>
          <w:rFonts w:ascii="微软雅黑" w:hAnsi="微软雅黑" w:eastAsia="微软雅黑"/>
          <w:szCs w:val="21"/>
        </w:rPr>
      </w:pPr>
      <w:r>
        <w:fldChar w:fldCharType="begin"/>
      </w:r>
      <w:r>
        <w:instrText xml:space="preserve"> HYPERLINK "http://huiyuanb.zhihuipos.com/index.php?s=/home/index/login.html" </w:instrText>
      </w:r>
      <w:r>
        <w:fldChar w:fldCharType="separate"/>
      </w:r>
      <w:r>
        <w:rPr>
          <w:rStyle w:val="7"/>
          <w:rFonts w:ascii="微软雅黑" w:hAnsi="微软雅黑" w:eastAsia="微软雅黑"/>
          <w:szCs w:val="21"/>
        </w:rPr>
        <w:t>http://huiyuanb.</w:t>
      </w:r>
      <w:r>
        <w:rPr>
          <w:rStyle w:val="7"/>
          <w:rFonts w:hint="eastAsia" w:ascii="微软雅黑" w:hAnsi="微软雅黑" w:eastAsia="微软雅黑"/>
          <w:szCs w:val="21"/>
          <w:lang w:val="en-US" w:eastAsia="zh-CN"/>
        </w:rPr>
        <w:t>yuanzhihang</w:t>
      </w:r>
      <w:r>
        <w:rPr>
          <w:rStyle w:val="7"/>
          <w:rFonts w:ascii="微软雅黑" w:hAnsi="微软雅黑" w:eastAsia="微软雅黑"/>
          <w:szCs w:val="21"/>
        </w:rPr>
        <w:t>.com/index.php?s=/home/index/login.html</w:t>
      </w:r>
      <w:r>
        <w:rPr>
          <w:rStyle w:val="7"/>
          <w:rFonts w:ascii="微软雅黑" w:hAnsi="微软雅黑" w:eastAsia="微软雅黑"/>
          <w:szCs w:val="21"/>
        </w:rPr>
        <w:fldChar w:fldCharType="end"/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账号：YB00001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密码：123456</w:t>
      </w:r>
    </w:p>
    <w:p>
      <w:pPr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手机端登录：</w:t>
      </w:r>
    </w:p>
    <w:p>
      <w:pPr>
        <w:rPr>
          <w:rStyle w:val="7"/>
          <w:rFonts w:ascii="微软雅黑" w:hAnsi="微软雅黑" w:eastAsia="微软雅黑"/>
          <w:szCs w:val="21"/>
        </w:rPr>
      </w:pPr>
      <w:r>
        <w:rPr>
          <w:rStyle w:val="7"/>
          <w:rFonts w:ascii="微软雅黑" w:hAnsi="微软雅黑" w:eastAsia="微软雅黑"/>
          <w:szCs w:val="21"/>
        </w:rPr>
        <w:fldChar w:fldCharType="begin"/>
      </w:r>
      <w:r>
        <w:rPr>
          <w:rStyle w:val="7"/>
          <w:rFonts w:ascii="微软雅黑" w:hAnsi="微软雅黑" w:eastAsia="微软雅黑"/>
          <w:szCs w:val="21"/>
        </w:rPr>
        <w:instrText xml:space="preserve"> HYPERLINK "http://huiyuanb.yuanzhihang.com" </w:instrText>
      </w:r>
      <w:r>
        <w:rPr>
          <w:rStyle w:val="7"/>
          <w:rFonts w:ascii="微软雅黑" w:hAnsi="微软雅黑" w:eastAsia="微软雅黑"/>
          <w:szCs w:val="21"/>
        </w:rPr>
        <w:fldChar w:fldCharType="separate"/>
      </w:r>
      <w:r>
        <w:rPr>
          <w:rStyle w:val="7"/>
          <w:rFonts w:ascii="微软雅黑" w:hAnsi="微软雅黑" w:eastAsia="微软雅黑"/>
          <w:szCs w:val="21"/>
        </w:rPr>
        <w:t>http://huiyuanb.</w:t>
      </w:r>
      <w:r>
        <w:rPr>
          <w:rStyle w:val="7"/>
          <w:rFonts w:hint="eastAsia" w:ascii="微软雅黑" w:hAnsi="微软雅黑" w:eastAsia="微软雅黑"/>
          <w:szCs w:val="21"/>
          <w:lang w:val="en-US" w:eastAsia="zh-CN"/>
        </w:rPr>
        <w:t>yuanzhihang</w:t>
      </w:r>
      <w:r>
        <w:rPr>
          <w:rStyle w:val="7"/>
          <w:rFonts w:ascii="微软雅黑" w:hAnsi="微软雅黑" w:eastAsia="微软雅黑"/>
          <w:szCs w:val="21"/>
        </w:rPr>
        <w:t>.com</w:t>
      </w:r>
      <w:r>
        <w:rPr>
          <w:rStyle w:val="7"/>
          <w:rFonts w:ascii="微软雅黑" w:hAnsi="微软雅黑" w:eastAsia="微软雅黑"/>
          <w:szCs w:val="21"/>
        </w:rPr>
        <w:fldChar w:fldCharType="end"/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账号：YB00001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密码：123456</w:t>
      </w:r>
    </w:p>
    <w:p>
      <w:pPr>
        <w:jc w:val="center"/>
        <w:rPr>
          <w:rFonts w:ascii="微软雅黑" w:hAnsi="微软雅黑" w:eastAsia="微软雅黑"/>
          <w:sz w:val="44"/>
          <w:szCs w:val="44"/>
        </w:rPr>
      </w:pPr>
    </w:p>
    <w:p>
      <w:pPr>
        <w:jc w:val="center"/>
        <w:rPr>
          <w:rFonts w:ascii="微软雅黑" w:hAnsi="微软雅黑" w:eastAsia="微软雅黑"/>
          <w:sz w:val="44"/>
          <w:szCs w:val="44"/>
        </w:rPr>
      </w:pPr>
    </w:p>
    <w:p>
      <w:pPr>
        <w:jc w:val="center"/>
        <w:rPr>
          <w:rFonts w:ascii="微软雅黑" w:hAnsi="微软雅黑" w:eastAsia="微软雅黑"/>
          <w:sz w:val="44"/>
          <w:szCs w:val="44"/>
        </w:rPr>
      </w:pPr>
    </w:p>
    <w:p>
      <w:pPr>
        <w:jc w:val="center"/>
        <w:rPr>
          <w:rFonts w:ascii="微软雅黑" w:hAnsi="微软雅黑" w:eastAsia="微软雅黑"/>
          <w:sz w:val="44"/>
          <w:szCs w:val="44"/>
        </w:rPr>
      </w:pPr>
    </w:p>
    <w:p>
      <w:pPr>
        <w:jc w:val="center"/>
        <w:rPr>
          <w:rFonts w:ascii="微软雅黑" w:hAnsi="微软雅黑" w:eastAsia="微软雅黑"/>
          <w:sz w:val="44"/>
          <w:szCs w:val="44"/>
        </w:rPr>
      </w:pPr>
    </w:p>
    <w:p>
      <w:pPr>
        <w:pStyle w:val="9"/>
        <w:numPr>
          <w:ilvl w:val="0"/>
          <w:numId w:val="1"/>
        </w:numPr>
        <w:ind w:firstLineChars="0"/>
        <w:rPr>
          <w:rFonts w:ascii="微软雅黑" w:hAnsi="微软雅黑" w:eastAsia="微软雅黑"/>
          <w:b/>
          <w:sz w:val="28"/>
          <w:szCs w:val="28"/>
        </w:rPr>
      </w:pPr>
      <w:r>
        <w:rPr>
          <w:rFonts w:hint="eastAsia" w:ascii="微软雅黑" w:hAnsi="微软雅黑" w:eastAsia="微软雅黑"/>
          <w:b/>
          <w:sz w:val="28"/>
          <w:szCs w:val="28"/>
        </w:rPr>
        <w:t>手机端前台</w:t>
      </w:r>
    </w:p>
    <w:p>
      <w:pPr>
        <w:pStyle w:val="9"/>
        <w:numPr>
          <w:ilvl w:val="0"/>
          <w:numId w:val="2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登陆</w:t>
      </w:r>
    </w:p>
    <w:p>
      <w:pPr>
        <w:pStyle w:val="9"/>
        <w:ind w:left="420" w:firstLine="0"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ascii="微软雅黑" w:hAnsi="微软雅黑" w:eastAsia="微软雅黑"/>
          <w:b/>
          <w:sz w:val="24"/>
          <w:szCs w:val="24"/>
        </w:rPr>
        <w:drawing>
          <wp:inline distT="0" distB="0" distL="0" distR="0">
            <wp:extent cx="3284220" cy="612267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612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25" w:firstLineChars="25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1.1手机前台登陆：</w:t>
      </w:r>
    </w:p>
    <w:p>
      <w:pPr>
        <w:ind w:left="78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根据后台管理员提供的账号密码登陆</w:t>
      </w:r>
    </w:p>
    <w:p>
      <w:pPr>
        <w:pStyle w:val="9"/>
        <w:numPr>
          <w:ilvl w:val="0"/>
          <w:numId w:val="2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注册</w:t>
      </w:r>
    </w:p>
    <w:p>
      <w:pPr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3379470" cy="6217920"/>
            <wp:effectExtent l="19050" t="0" r="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62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前台注册只能由上级用户添加下级用户，顶级用户需后台注册。</w:t>
      </w:r>
    </w:p>
    <w:p>
      <w:pPr>
        <w:pStyle w:val="9"/>
        <w:numPr>
          <w:ilvl w:val="0"/>
          <w:numId w:val="2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账户</w:t>
      </w:r>
    </w:p>
    <w:p>
      <w:pPr>
        <w:pStyle w:val="9"/>
        <w:numPr>
          <w:ilvl w:val="1"/>
          <w:numId w:val="2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充值：</w:t>
      </w:r>
    </w:p>
    <w:p>
      <w:pPr>
        <w:pStyle w:val="9"/>
        <w:ind w:left="780" w:firstLine="0" w:firstLineChars="0"/>
        <w:rPr>
          <w:rFonts w:ascii="微软雅黑" w:hAnsi="微软雅黑" w:eastAsia="微软雅黑"/>
          <w:szCs w:val="21"/>
        </w:rPr>
      </w:pPr>
    </w:p>
    <w:p>
      <w:pPr>
        <w:pStyle w:val="9"/>
        <w:ind w:left="78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3387090" cy="6210300"/>
            <wp:effectExtent l="19050" t="0" r="381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780" w:firstLine="0" w:firstLineChars="0"/>
        <w:rPr>
          <w:rFonts w:ascii="微软雅黑" w:hAnsi="微软雅黑" w:eastAsia="微软雅黑"/>
          <w:szCs w:val="21"/>
        </w:rPr>
      </w:pPr>
    </w:p>
    <w:p>
      <w:pPr>
        <w:pStyle w:val="9"/>
        <w:numPr>
          <w:ilvl w:val="0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金额：通过后台管理人员进行充值，上级用户还可对下级用户进行充值</w:t>
      </w:r>
    </w:p>
    <w:p>
      <w:pPr>
        <w:pStyle w:val="9"/>
        <w:ind w:left="1205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274310" cy="1262380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1205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74310" cy="3996055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红积分：通过后台管理人员进行充值，</w:t>
      </w:r>
      <w:r>
        <w:rPr>
          <w:rFonts w:hint="eastAsia" w:ascii="微软雅黑" w:hAnsi="微软雅黑" w:eastAsia="微软雅黑"/>
        </w:rPr>
        <w:t>上级用户对下级用户进行充值金额，上级用户可获取，后台管理人员对下级用户进行充值金额，上级用户可获取，每天自动释放余额加到红积分中</w:t>
      </w:r>
    </w:p>
    <w:p>
      <w:pPr>
        <w:pStyle w:val="9"/>
        <w:ind w:left="1205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3316605" cy="6291580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629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3316605" cy="6182360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618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白积分：通过后台管理人员进行充值，通过复投金额，提现，上级用户对下级用户充值可获取</w:t>
      </w:r>
    </w:p>
    <w:p>
      <w:pPr>
        <w:pStyle w:val="9"/>
        <w:ind w:left="1205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3329940" cy="6223635"/>
            <wp:effectExtent l="19050" t="0" r="381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622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2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支出：用户通过账户内余额进行购买商品，每天自动释放余额</w:t>
      </w:r>
    </w:p>
    <w:p>
      <w:pPr>
        <w:pStyle w:val="9"/>
        <w:numPr>
          <w:ilvl w:val="0"/>
          <w:numId w:val="2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前台会员</w:t>
      </w:r>
    </w:p>
    <w:p>
      <w:pPr>
        <w:pStyle w:val="9"/>
        <w:numPr>
          <w:ilvl w:val="1"/>
          <w:numId w:val="2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登陆可查看自己的账户余额、积分</w:t>
      </w:r>
    </w:p>
    <w:p>
      <w:pPr>
        <w:pStyle w:val="9"/>
        <w:ind w:left="840"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drawing>
          <wp:inline distT="0" distB="0" distL="0" distR="0">
            <wp:extent cx="3289300" cy="6209665"/>
            <wp:effectExtent l="19050" t="0" r="635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620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2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用户可以通过财务管理-&gt;复投功能，对红积分进行转余额</w:t>
      </w:r>
    </w:p>
    <w:p>
      <w:pPr>
        <w:pStyle w:val="9"/>
        <w:numPr>
          <w:ilvl w:val="1"/>
          <w:numId w:val="2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通过财务管理-&gt;申请提现功能，对红积分进行提现</w:t>
      </w:r>
    </w:p>
    <w:p>
      <w:pPr>
        <w:pStyle w:val="9"/>
        <w:numPr>
          <w:ilvl w:val="1"/>
          <w:numId w:val="2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通过财务管理-&gt;余额变动功能，对账号余额变化进行详细查看</w:t>
      </w:r>
    </w:p>
    <w:p>
      <w:pPr>
        <w:pStyle w:val="9"/>
        <w:numPr>
          <w:ilvl w:val="1"/>
          <w:numId w:val="2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通过财务管理-&gt;红积分变动功能，对红积分变化进行详细查看</w:t>
      </w:r>
    </w:p>
    <w:p>
      <w:pPr>
        <w:pStyle w:val="9"/>
        <w:numPr>
          <w:ilvl w:val="1"/>
          <w:numId w:val="2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通过财务管理-&gt;白积分变动功能，对白积分变化进行详细查看</w:t>
      </w:r>
    </w:p>
    <w:p>
      <w:pPr>
        <w:pStyle w:val="9"/>
        <w:numPr>
          <w:ilvl w:val="0"/>
          <w:numId w:val="2"/>
        </w:numPr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自己的下级会员</w:t>
      </w:r>
    </w:p>
    <w:p>
      <w:pPr>
        <w:pStyle w:val="9"/>
        <w:ind w:left="840"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drawing>
          <wp:inline distT="0" distB="0" distL="0" distR="0">
            <wp:extent cx="3329940" cy="6209665"/>
            <wp:effectExtent l="19050" t="0" r="381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620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2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通过首页的会员中心，可查看当前用户的下三级会员详情，可对一级会员进行充值</w:t>
      </w:r>
    </w:p>
    <w:p>
      <w:pPr>
        <w:pStyle w:val="9"/>
        <w:ind w:left="1204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3316605" cy="6196330"/>
            <wp:effectExtent l="1905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619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2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通过个人中心-&gt;会员中心-&gt;我的团队可查看下三级会员详情，可对一级会员进行充值</w:t>
      </w:r>
    </w:p>
    <w:p>
      <w:pPr>
        <w:pStyle w:val="9"/>
        <w:numPr>
          <w:ilvl w:val="1"/>
          <w:numId w:val="2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通过个人中心-&gt;会员中心-&gt;新增会员可添加下一级会员</w:t>
      </w:r>
    </w:p>
    <w:p>
      <w:pPr>
        <w:pStyle w:val="9"/>
        <w:numPr>
          <w:ilvl w:val="0"/>
          <w:numId w:val="2"/>
        </w:numPr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可阅览所有上架商品，完成购买后查看订单信息</w:t>
      </w:r>
    </w:p>
    <w:p>
      <w:pPr>
        <w:pStyle w:val="9"/>
        <w:ind w:left="840"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drawing>
          <wp:inline distT="0" distB="0" distL="0" distR="0">
            <wp:extent cx="3289300" cy="6196330"/>
            <wp:effectExtent l="19050" t="0" r="635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619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2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点击全部商品功能可查看上架全部商品</w:t>
      </w:r>
    </w:p>
    <w:p>
      <w:pPr>
        <w:pStyle w:val="9"/>
        <w:numPr>
          <w:ilvl w:val="1"/>
          <w:numId w:val="2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点击商品名称或图片即可查看商品详细内容</w:t>
      </w:r>
    </w:p>
    <w:p>
      <w:pPr>
        <w:pStyle w:val="9"/>
        <w:ind w:left="1204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3425825" cy="6905625"/>
            <wp:effectExtent l="19050" t="0" r="317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2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在详细内容中选择购买数量以及收货地址，支付即可</w:t>
      </w:r>
    </w:p>
    <w:p>
      <w:pPr>
        <w:pStyle w:val="9"/>
        <w:ind w:left="1204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3316605" cy="6223635"/>
            <wp:effectExtent l="1905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622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3329940" cy="6196330"/>
            <wp:effectExtent l="19050" t="0" r="381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619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2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支付成功后可在首页-&gt;我的订单或个人中心-&gt;我的订单中对其订单进行查看</w:t>
      </w:r>
    </w:p>
    <w:p>
      <w:pPr>
        <w:pStyle w:val="9"/>
        <w:numPr>
          <w:ilvl w:val="0"/>
          <w:numId w:val="2"/>
        </w:numPr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可修改账号登陆密码，添加修改收货地址，修改支付密码，修改个人资料</w:t>
      </w:r>
    </w:p>
    <w:p>
      <w:pPr>
        <w:pStyle w:val="9"/>
        <w:ind w:left="840"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drawing>
          <wp:inline distT="0" distB="0" distL="0" distR="0">
            <wp:extent cx="3357245" cy="6250940"/>
            <wp:effectExtent l="1905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625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2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通过个人中心-&gt;管理收货地址可对地址进行添加和修改</w:t>
      </w:r>
    </w:p>
    <w:p>
      <w:pPr>
        <w:pStyle w:val="9"/>
        <w:numPr>
          <w:ilvl w:val="1"/>
          <w:numId w:val="2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通过个人中心-&gt;修改登陆密码可对密码进行修改</w:t>
      </w:r>
    </w:p>
    <w:p>
      <w:pPr>
        <w:pStyle w:val="9"/>
        <w:numPr>
          <w:ilvl w:val="1"/>
          <w:numId w:val="2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通过个人中心-&gt;修改支付密码可对支付密码进行修改</w:t>
      </w:r>
    </w:p>
    <w:p>
      <w:pPr>
        <w:pStyle w:val="9"/>
        <w:numPr>
          <w:ilvl w:val="1"/>
          <w:numId w:val="2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通过个人中心-&gt;个人资料可对个人资料进行修改</w:t>
      </w:r>
    </w:p>
    <w:p>
      <w:pPr>
        <w:pStyle w:val="9"/>
        <w:ind w:left="1335" w:firstLine="0" w:firstLineChars="0"/>
        <w:rPr>
          <w:rFonts w:ascii="微软雅黑" w:hAnsi="微软雅黑" w:eastAsia="微软雅黑"/>
          <w:szCs w:val="21"/>
        </w:rPr>
      </w:pPr>
    </w:p>
    <w:p>
      <w:pPr>
        <w:pStyle w:val="9"/>
        <w:ind w:left="1335" w:firstLine="0" w:firstLineChars="0"/>
        <w:rPr>
          <w:rFonts w:ascii="微软雅黑" w:hAnsi="微软雅黑" w:eastAsia="微软雅黑"/>
          <w:szCs w:val="21"/>
        </w:rPr>
      </w:pPr>
    </w:p>
    <w:p>
      <w:pPr>
        <w:pStyle w:val="9"/>
        <w:numPr>
          <w:ilvl w:val="0"/>
          <w:numId w:val="2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购买商品</w:t>
      </w:r>
    </w:p>
    <w:p>
      <w:pPr>
        <w:pStyle w:val="9"/>
        <w:ind w:left="420" w:firstLine="0"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ascii="微软雅黑" w:hAnsi="微软雅黑" w:eastAsia="微软雅黑"/>
          <w:b/>
          <w:sz w:val="24"/>
          <w:szCs w:val="24"/>
        </w:rPr>
        <w:drawing>
          <wp:inline distT="0" distB="0" distL="0" distR="0">
            <wp:extent cx="3329940" cy="6182360"/>
            <wp:effectExtent l="19050" t="0" r="381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618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25" w:firstLineChars="25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8.1点击商品进行购买，添加商品数量，选择收货地址，支付</w:t>
      </w:r>
    </w:p>
    <w:p>
      <w:pPr>
        <w:pStyle w:val="9"/>
        <w:ind w:left="840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9"/>
        <w:ind w:left="840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9"/>
        <w:ind w:left="840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9"/>
        <w:ind w:left="840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/>
          <w:b/>
          <w:sz w:val="24"/>
          <w:szCs w:val="24"/>
        </w:rPr>
      </w:pPr>
      <w:r>
        <w:rPr>
          <w:rFonts w:hint="eastAsia" w:ascii="微软雅黑" w:hAnsi="微软雅黑"/>
          <w:b/>
          <w:sz w:val="24"/>
          <w:szCs w:val="24"/>
        </w:rPr>
        <w:t>二、电脑端前台</w:t>
      </w:r>
    </w:p>
    <w:p>
      <w:pPr>
        <w:pStyle w:val="9"/>
        <w:numPr>
          <w:ilvl w:val="0"/>
          <w:numId w:val="4"/>
        </w:numPr>
        <w:ind w:firstLineChars="0"/>
        <w:rPr>
          <w:rFonts w:ascii="微软雅黑" w:hAnsi="微软雅黑"/>
          <w:b/>
          <w:sz w:val="24"/>
          <w:szCs w:val="24"/>
        </w:rPr>
      </w:pPr>
      <w:r>
        <w:rPr>
          <w:rFonts w:hint="eastAsia" w:ascii="微软雅黑" w:hAnsi="微软雅黑"/>
          <w:b/>
          <w:sz w:val="24"/>
          <w:szCs w:val="24"/>
        </w:rPr>
        <w:t>登录</w:t>
      </w:r>
    </w:p>
    <w:p>
      <w:pPr>
        <w:pStyle w:val="9"/>
        <w:ind w:left="706" w:firstLine="0" w:firstLineChars="0"/>
        <w:rPr>
          <w:rFonts w:ascii="微软雅黑" w:hAnsi="微软雅黑"/>
          <w:b/>
          <w:sz w:val="24"/>
          <w:szCs w:val="24"/>
        </w:rPr>
      </w:pPr>
      <w:bookmarkStart w:id="0" w:name="_GoBack"/>
      <w:r>
        <w:rPr>
          <w:rFonts w:hint="eastAsia" w:ascii="微软雅黑" w:hAnsi="微软雅黑"/>
          <w:b/>
          <w:sz w:val="24"/>
          <w:szCs w:val="24"/>
        </w:rPr>
        <w:drawing>
          <wp:inline distT="0" distB="0" distL="0" distR="0">
            <wp:extent cx="5274310" cy="312674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9"/>
        <w:ind w:left="706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1.1电脑端前台登陆：</w:t>
      </w:r>
    </w:p>
    <w:p>
      <w:pPr>
        <w:ind w:left="78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通过后台管理员注册的账号密码登陆到前台页面</w:t>
      </w:r>
    </w:p>
    <w:p>
      <w:pPr>
        <w:pStyle w:val="9"/>
        <w:ind w:left="706" w:firstLine="0" w:firstLineChars="0"/>
        <w:rPr>
          <w:rFonts w:ascii="微软雅黑" w:hAnsi="微软雅黑"/>
          <w:b/>
          <w:sz w:val="24"/>
          <w:szCs w:val="24"/>
        </w:rPr>
      </w:pPr>
    </w:p>
    <w:p>
      <w:pPr>
        <w:pStyle w:val="9"/>
        <w:numPr>
          <w:ilvl w:val="0"/>
          <w:numId w:val="4"/>
        </w:numPr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会员中心</w:t>
      </w:r>
    </w:p>
    <w:p>
      <w:pPr>
        <w:pStyle w:val="9"/>
        <w:ind w:left="706"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drawing>
          <wp:inline distT="0" distB="0" distL="0" distR="0">
            <wp:extent cx="5274310" cy="2587625"/>
            <wp:effectExtent l="19050" t="0" r="2540" b="0"/>
            <wp:docPr id="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2.1通过会员中心-&gt;我的团队可查看下三级会员详情，可对一级会员进行充值</w:t>
      </w:r>
    </w:p>
    <w:p>
      <w:pPr>
        <w:pStyle w:val="9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74310" cy="346710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 w:firstLineChars="20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2.2通过会员中心-&gt;新增会员可添加下一级会员</w:t>
      </w:r>
    </w:p>
    <w:p>
      <w:pPr>
        <w:pStyle w:val="9"/>
        <w:ind w:left="420" w:firstLine="0" w:firstLineChars="0"/>
        <w:rPr>
          <w:rFonts w:ascii="微软雅黑" w:hAnsi="微软雅黑" w:eastAsia="微软雅黑"/>
          <w:b/>
          <w:sz w:val="24"/>
          <w:szCs w:val="24"/>
        </w:rPr>
      </w:pPr>
    </w:p>
    <w:p>
      <w:pPr>
        <w:pStyle w:val="9"/>
        <w:ind w:left="420" w:firstLine="0" w:firstLineChars="0"/>
        <w:rPr>
          <w:rFonts w:ascii="微软雅黑" w:hAnsi="微软雅黑" w:eastAsia="微软雅黑"/>
          <w:b/>
          <w:sz w:val="24"/>
          <w:szCs w:val="24"/>
        </w:rPr>
      </w:pPr>
    </w:p>
    <w:p>
      <w:pPr>
        <w:pStyle w:val="9"/>
        <w:ind w:left="420" w:firstLine="0" w:firstLineChars="0"/>
        <w:rPr>
          <w:rFonts w:ascii="微软雅黑" w:hAnsi="微软雅黑" w:eastAsia="微软雅黑"/>
          <w:b/>
          <w:sz w:val="24"/>
          <w:szCs w:val="24"/>
        </w:rPr>
      </w:pPr>
    </w:p>
    <w:p>
      <w:pPr>
        <w:pStyle w:val="9"/>
        <w:ind w:left="420" w:firstLine="0" w:firstLineChars="0"/>
        <w:rPr>
          <w:rFonts w:ascii="微软雅黑" w:hAnsi="微软雅黑" w:eastAsia="微软雅黑"/>
          <w:b/>
          <w:sz w:val="24"/>
          <w:szCs w:val="24"/>
        </w:rPr>
      </w:pPr>
    </w:p>
    <w:p>
      <w:pPr>
        <w:pStyle w:val="9"/>
        <w:ind w:left="420" w:firstLine="0" w:firstLineChars="0"/>
        <w:rPr>
          <w:rFonts w:ascii="微软雅黑" w:hAnsi="微软雅黑" w:eastAsia="微软雅黑"/>
          <w:b/>
          <w:sz w:val="24"/>
          <w:szCs w:val="24"/>
        </w:rPr>
      </w:pPr>
    </w:p>
    <w:p>
      <w:pPr>
        <w:pStyle w:val="9"/>
        <w:ind w:left="420" w:firstLine="0" w:firstLineChars="0"/>
        <w:rPr>
          <w:rFonts w:ascii="微软雅黑" w:hAnsi="微软雅黑" w:eastAsia="微软雅黑"/>
          <w:b/>
          <w:sz w:val="24"/>
          <w:szCs w:val="24"/>
        </w:rPr>
      </w:pPr>
    </w:p>
    <w:p>
      <w:pPr>
        <w:pStyle w:val="9"/>
        <w:ind w:left="420" w:firstLine="0" w:firstLineChars="0"/>
        <w:rPr>
          <w:rFonts w:ascii="微软雅黑" w:hAnsi="微软雅黑" w:eastAsia="微软雅黑"/>
          <w:b/>
          <w:sz w:val="24"/>
          <w:szCs w:val="24"/>
        </w:rPr>
      </w:pPr>
    </w:p>
    <w:p>
      <w:pPr>
        <w:pStyle w:val="9"/>
        <w:ind w:left="420" w:firstLine="0" w:firstLineChars="0"/>
        <w:rPr>
          <w:rFonts w:ascii="微软雅黑" w:hAnsi="微软雅黑" w:eastAsia="微软雅黑"/>
          <w:b/>
          <w:sz w:val="24"/>
          <w:szCs w:val="24"/>
        </w:rPr>
      </w:pPr>
    </w:p>
    <w:p>
      <w:pPr>
        <w:pStyle w:val="9"/>
        <w:ind w:left="420" w:firstLine="0" w:firstLineChars="0"/>
        <w:rPr>
          <w:rFonts w:ascii="微软雅黑" w:hAnsi="微软雅黑" w:eastAsia="微软雅黑"/>
          <w:b/>
          <w:sz w:val="24"/>
          <w:szCs w:val="24"/>
        </w:rPr>
      </w:pPr>
    </w:p>
    <w:p>
      <w:pPr>
        <w:pStyle w:val="9"/>
        <w:ind w:left="420" w:firstLine="0" w:firstLineChars="0"/>
        <w:rPr>
          <w:rFonts w:ascii="微软雅黑" w:hAnsi="微软雅黑" w:eastAsia="微软雅黑"/>
          <w:b/>
          <w:sz w:val="24"/>
          <w:szCs w:val="24"/>
        </w:rPr>
      </w:pPr>
    </w:p>
    <w:p>
      <w:pPr>
        <w:pStyle w:val="9"/>
        <w:ind w:left="420" w:firstLine="0" w:firstLineChars="0"/>
        <w:rPr>
          <w:rFonts w:ascii="微软雅黑" w:hAnsi="微软雅黑" w:eastAsia="微软雅黑"/>
          <w:b/>
          <w:sz w:val="24"/>
          <w:szCs w:val="24"/>
        </w:rPr>
      </w:pPr>
    </w:p>
    <w:p>
      <w:pPr>
        <w:pStyle w:val="9"/>
        <w:ind w:left="420" w:firstLine="0" w:firstLineChars="0"/>
        <w:rPr>
          <w:rFonts w:ascii="微软雅黑" w:hAnsi="微软雅黑" w:eastAsia="微软雅黑"/>
          <w:b/>
          <w:sz w:val="24"/>
          <w:szCs w:val="24"/>
        </w:rPr>
      </w:pPr>
    </w:p>
    <w:p>
      <w:pPr>
        <w:ind w:left="420"/>
        <w:rPr>
          <w:rFonts w:ascii="微软雅黑" w:hAnsi="微软雅黑"/>
          <w:b/>
          <w:szCs w:val="21"/>
        </w:rPr>
      </w:pPr>
      <w:r>
        <w:rPr>
          <w:rFonts w:hint="eastAsia" w:ascii="微软雅黑" w:hAnsi="微软雅黑"/>
          <w:b/>
          <w:szCs w:val="21"/>
        </w:rPr>
        <w:t>3.登陆可查看自己的账户余额、积分</w:t>
      </w:r>
    </w:p>
    <w:p>
      <w:pPr>
        <w:pStyle w:val="9"/>
        <w:ind w:left="840"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drawing>
          <wp:inline distT="0" distB="0" distL="0" distR="0">
            <wp:extent cx="5274310" cy="4262755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709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3.1用户可以通过财务管理-&gt;复投功能，对红积分进行转余额</w:t>
      </w:r>
    </w:p>
    <w:p>
      <w:pPr>
        <w:ind w:left="709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3.2通过财务管理-&gt;申请提现功能，对红积分进行提现</w:t>
      </w:r>
    </w:p>
    <w:p>
      <w:pPr>
        <w:ind w:left="709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3.3通过财务管理-&gt;余额变动功能，对账号余额变化进行详细查看</w:t>
      </w:r>
    </w:p>
    <w:p>
      <w:pPr>
        <w:ind w:left="709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3.4通过财务管理-&gt;红积分变动功能，对红积分变化进行详细查看</w:t>
      </w:r>
    </w:p>
    <w:p>
      <w:pPr>
        <w:ind w:left="709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3.5通过财务管理-&gt;白积分变动功能，对白积分变化进行详细查看</w:t>
      </w:r>
    </w:p>
    <w:p>
      <w:pPr>
        <w:ind w:left="709"/>
        <w:rPr>
          <w:rFonts w:ascii="微软雅黑" w:hAnsi="微软雅黑"/>
          <w:szCs w:val="21"/>
        </w:rPr>
      </w:pPr>
    </w:p>
    <w:p>
      <w:pPr>
        <w:ind w:left="709"/>
        <w:rPr>
          <w:rFonts w:ascii="微软雅黑" w:hAnsi="微软雅黑"/>
          <w:szCs w:val="21"/>
        </w:rPr>
      </w:pPr>
    </w:p>
    <w:p>
      <w:pPr>
        <w:ind w:left="709"/>
        <w:rPr>
          <w:rFonts w:ascii="微软雅黑" w:hAnsi="微软雅黑"/>
          <w:szCs w:val="21"/>
        </w:rPr>
      </w:pPr>
    </w:p>
    <w:p>
      <w:pPr>
        <w:ind w:left="709"/>
        <w:rPr>
          <w:rFonts w:ascii="微软雅黑" w:hAnsi="微软雅黑"/>
          <w:szCs w:val="21"/>
        </w:rPr>
      </w:pPr>
    </w:p>
    <w:p>
      <w:pPr>
        <w:ind w:left="709"/>
        <w:rPr>
          <w:rFonts w:ascii="微软雅黑" w:hAnsi="微软雅黑"/>
          <w:szCs w:val="21"/>
        </w:rPr>
      </w:pPr>
    </w:p>
    <w:p>
      <w:pPr>
        <w:ind w:firstLine="316" w:firstLineChars="150"/>
        <w:rPr>
          <w:rFonts w:ascii="微软雅黑" w:hAnsi="微软雅黑"/>
          <w:b/>
          <w:szCs w:val="21"/>
        </w:rPr>
      </w:pPr>
      <w:r>
        <w:rPr>
          <w:rFonts w:hint="eastAsia" w:ascii="微软雅黑" w:hAnsi="微软雅黑"/>
          <w:b/>
          <w:szCs w:val="21"/>
        </w:rPr>
        <w:t xml:space="preserve"> 4. 公告信息</w:t>
      </w:r>
    </w:p>
    <w:p>
      <w:pPr>
        <w:ind w:firstLine="316" w:firstLineChars="150"/>
        <w:rPr>
          <w:rFonts w:ascii="微软雅黑" w:hAnsi="微软雅黑"/>
          <w:b/>
          <w:szCs w:val="21"/>
        </w:rPr>
      </w:pPr>
      <w:r>
        <w:rPr>
          <w:rFonts w:ascii="微软雅黑" w:hAnsi="微软雅黑"/>
          <w:b/>
          <w:szCs w:val="21"/>
        </w:rPr>
        <w:drawing>
          <wp:inline distT="0" distB="0" distL="0" distR="0">
            <wp:extent cx="5274310" cy="2260600"/>
            <wp:effectExtent l="19050" t="0" r="2540" b="0"/>
            <wp:docPr id="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735" w:firstLineChars="35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4.1通过信息中心-&gt;公司公告可对公司的公告进行查看</w:t>
      </w:r>
    </w:p>
    <w:p>
      <w:pPr>
        <w:ind w:left="420"/>
        <w:rPr>
          <w:rFonts w:ascii="微软雅黑" w:hAnsi="微软雅黑"/>
          <w:b/>
          <w:szCs w:val="21"/>
        </w:rPr>
      </w:pPr>
      <w:r>
        <w:rPr>
          <w:rFonts w:hint="eastAsia" w:ascii="微软雅黑" w:hAnsi="微软雅黑"/>
          <w:b/>
          <w:szCs w:val="21"/>
        </w:rPr>
        <w:t>5. 可修改账号登陆密码，添加修改收货地址，修改支付密码，修改个人资料</w:t>
      </w:r>
    </w:p>
    <w:p>
      <w:pPr>
        <w:pStyle w:val="9"/>
        <w:ind w:left="840"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drawing>
          <wp:inline distT="0" distB="0" distL="0" distR="0">
            <wp:extent cx="5274310" cy="4132580"/>
            <wp:effectExtent l="19050" t="0" r="2540" b="0"/>
            <wp:docPr id="1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709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5.1通过资料中心-&gt;管理收货地址可对地址进行添加和修改</w:t>
      </w:r>
    </w:p>
    <w:p>
      <w:pPr>
        <w:ind w:left="709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5.2通过资料中心-&gt;修改登陆密码可对密码进行修改</w:t>
      </w:r>
    </w:p>
    <w:p>
      <w:pPr>
        <w:ind w:left="709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5.3通过资料中心-&gt;修改支付密码可对支付密码进行修改</w:t>
      </w:r>
    </w:p>
    <w:p>
      <w:pPr>
        <w:ind w:left="709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5.4通过资料中心-&gt;个人资料可对个人资料进行修改</w:t>
      </w:r>
    </w:p>
    <w:p>
      <w:pPr>
        <w:rPr>
          <w:rFonts w:ascii="微软雅黑" w:hAnsi="微软雅黑"/>
          <w:szCs w:val="21"/>
        </w:rPr>
      </w:pPr>
    </w:p>
    <w:p>
      <w:pPr>
        <w:ind w:left="420"/>
        <w:rPr>
          <w:rFonts w:ascii="微软雅黑" w:hAnsi="微软雅黑"/>
          <w:b/>
          <w:szCs w:val="21"/>
        </w:rPr>
      </w:pPr>
      <w:r>
        <w:rPr>
          <w:rFonts w:hint="eastAsia" w:ascii="微软雅黑" w:hAnsi="微软雅黑"/>
          <w:b/>
          <w:szCs w:val="21"/>
        </w:rPr>
        <w:t>6.可阅览所有上架商品，完成购买后查看订单信息</w:t>
      </w:r>
    </w:p>
    <w:p>
      <w:pPr>
        <w:pStyle w:val="9"/>
        <w:ind w:left="840"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drawing>
          <wp:inline distT="0" distB="0" distL="0" distR="0">
            <wp:extent cx="5274310" cy="3378200"/>
            <wp:effectExtent l="19050" t="0" r="2540" b="0"/>
            <wp:docPr id="1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30" w:firstLineChars="30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6.1点击产品中心功能可查看上架全部商品</w:t>
      </w:r>
    </w:p>
    <w:p>
      <w:pPr>
        <w:ind w:firstLine="630" w:firstLineChars="30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6.2点击商品图片即可查看商品详细内容</w:t>
      </w:r>
    </w:p>
    <w:p>
      <w:pPr>
        <w:ind w:firstLine="630" w:firstLineChars="30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6.3在详细内容中选择购买数量以及收货地址，支付即可</w:t>
      </w:r>
    </w:p>
    <w:p>
      <w:pPr>
        <w:ind w:firstLine="630" w:firstLineChars="30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6.4支付成功后可在订单记录中对其订单进行查看</w:t>
      </w:r>
    </w:p>
    <w:p>
      <w:pPr>
        <w:rPr>
          <w:rFonts w:ascii="微软雅黑" w:hAnsi="微软雅黑"/>
          <w:szCs w:val="21"/>
        </w:rPr>
      </w:pPr>
    </w:p>
    <w:p>
      <w:pPr>
        <w:pStyle w:val="9"/>
        <w:ind w:left="420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9"/>
        <w:ind w:left="420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9"/>
        <w:ind w:left="420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9"/>
        <w:ind w:left="420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9"/>
        <w:ind w:left="420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9"/>
        <w:numPr>
          <w:ilvl w:val="0"/>
          <w:numId w:val="5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后台管理员</w:t>
      </w:r>
    </w:p>
    <w:p>
      <w:pPr>
        <w:pStyle w:val="9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登录</w:t>
      </w:r>
    </w:p>
    <w:p>
      <w:pPr>
        <w:pStyle w:val="9"/>
        <w:ind w:left="840" w:firstLine="0"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ascii="微软雅黑" w:hAnsi="微软雅黑" w:eastAsia="微软雅黑"/>
          <w:b/>
          <w:sz w:val="24"/>
          <w:szCs w:val="24"/>
        </w:rPr>
        <w:drawing>
          <wp:inline distT="0" distB="0" distL="0" distR="0">
            <wp:extent cx="5274310" cy="3187065"/>
            <wp:effectExtent l="19050" t="0" r="254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1.1 使用账户密码登陆到后台管理页面</w:t>
      </w:r>
    </w:p>
    <w:p>
      <w:pPr>
        <w:pStyle w:val="9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充值</w:t>
      </w:r>
    </w:p>
    <w:p>
      <w:pPr>
        <w:pStyle w:val="9"/>
        <w:ind w:left="840" w:firstLine="0"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drawing>
          <wp:inline distT="0" distB="0" distL="0" distR="0">
            <wp:extent cx="5274310" cy="1261110"/>
            <wp:effectExtent l="19050" t="0" r="2540" b="0"/>
            <wp:docPr id="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84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.</w:t>
      </w:r>
      <w:r>
        <w:rPr>
          <w:rFonts w:hint="eastAsia" w:ascii="微软雅黑" w:hAnsi="微软雅黑" w:eastAsia="微软雅黑"/>
          <w:szCs w:val="21"/>
        </w:rPr>
        <w:t>1可对所有用户进行金额，红积分，白积分充值</w:t>
      </w:r>
    </w:p>
    <w:p>
      <w:pPr>
        <w:pStyle w:val="9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可添加用户，查看所有用户列表，对用户信息进行编辑</w:t>
      </w:r>
    </w:p>
    <w:p>
      <w:pPr>
        <w:pStyle w:val="9"/>
        <w:ind w:left="840"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drawing>
          <wp:inline distT="0" distB="0" distL="0" distR="0">
            <wp:extent cx="5274310" cy="1307465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6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通过用户管理-&gt;用户列表对所有用户进行查看，充值，修改</w:t>
      </w:r>
    </w:p>
    <w:p>
      <w:pPr>
        <w:pStyle w:val="9"/>
        <w:numPr>
          <w:ilvl w:val="1"/>
          <w:numId w:val="6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通过用户管理-&gt;添加用户可在后台对用户进行添加</w:t>
      </w:r>
    </w:p>
    <w:p>
      <w:pPr>
        <w:pStyle w:val="9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给前台用户进行充值（余额、红积分、白积分），密码修改，账户冻结等一系列操作</w:t>
      </w:r>
    </w:p>
    <w:p>
      <w:pPr>
        <w:pStyle w:val="9"/>
        <w:ind w:left="840"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drawing>
          <wp:inline distT="0" distB="0" distL="0" distR="0">
            <wp:extent cx="5274310" cy="1470025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6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通过用户管理-&gt;用户列表对所有用户对其进行操作权限</w:t>
      </w:r>
    </w:p>
    <w:p>
      <w:pPr>
        <w:pStyle w:val="9"/>
        <w:ind w:left="1200" w:firstLine="0" w:firstLineChars="0"/>
        <w:rPr>
          <w:rFonts w:ascii="微软雅黑" w:hAnsi="微软雅黑" w:eastAsia="微软雅黑"/>
          <w:szCs w:val="21"/>
        </w:rPr>
      </w:pPr>
    </w:p>
    <w:p>
      <w:pPr>
        <w:pStyle w:val="9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可查看用户账户余额，积分变化，变化的方式以及变动时间，但不可以进行修改</w:t>
      </w:r>
    </w:p>
    <w:p>
      <w:pPr>
        <w:pStyle w:val="9"/>
        <w:ind w:left="840"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drawing>
          <wp:inline distT="0" distB="0" distL="0" distR="0">
            <wp:extent cx="5274310" cy="1321435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6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通过财务管理-&gt;余额变动记录，查看余额积分变动记录</w:t>
      </w:r>
    </w:p>
    <w:p>
      <w:pPr>
        <w:pStyle w:val="9"/>
        <w:numPr>
          <w:ilvl w:val="1"/>
          <w:numId w:val="6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通过财务管理-&gt;提现记录，查看用户提现记录</w:t>
      </w:r>
    </w:p>
    <w:p>
      <w:pPr>
        <w:pStyle w:val="9"/>
        <w:numPr>
          <w:ilvl w:val="1"/>
          <w:numId w:val="6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通过财务管理-&gt;待审核提现，查看用户待审核的提现记录，可对其进行审批</w:t>
      </w:r>
    </w:p>
    <w:p>
      <w:pPr>
        <w:pStyle w:val="9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可发布公告，并对其进行编辑、删除等操作</w:t>
      </w:r>
    </w:p>
    <w:p>
      <w:pPr>
        <w:pStyle w:val="9"/>
        <w:ind w:left="840"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drawing>
          <wp:inline distT="0" distB="0" distL="0" distR="0">
            <wp:extent cx="5274310" cy="1548765"/>
            <wp:effectExtent l="1905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6.1  通过新闻中心-&gt;新闻列表，可查看新闻列表页，对新闻的添加以及修改删除</w:t>
      </w:r>
    </w:p>
    <w:p>
      <w:pPr>
        <w:pStyle w:val="9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可添加商品对其进行发布，对商品详情进行操作，如：商品价格、名称、价格、商品图等</w:t>
      </w:r>
    </w:p>
    <w:p>
      <w:pPr>
        <w:pStyle w:val="9"/>
        <w:ind w:left="840"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drawing>
          <wp:inline distT="0" distB="0" distL="0" distR="0">
            <wp:extent cx="5274310" cy="1402715"/>
            <wp:effectExtent l="1905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6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通过产品中心-&gt;产品列表，查看以发布的产品名称价格，对其修改和删除</w:t>
      </w:r>
    </w:p>
    <w:p>
      <w:pPr>
        <w:pStyle w:val="9"/>
        <w:numPr>
          <w:ilvl w:val="1"/>
          <w:numId w:val="6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通过产品中心-&gt;产品发布，添加新的产品，包括产品详情以及金额等</w:t>
      </w:r>
    </w:p>
    <w:p>
      <w:pPr>
        <w:pStyle w:val="9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有权处理用户订单消息，但无权修改订单信息</w:t>
      </w:r>
    </w:p>
    <w:p>
      <w:pPr>
        <w:pStyle w:val="9"/>
        <w:ind w:left="840"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drawing>
          <wp:inline distT="0" distB="0" distL="0" distR="0">
            <wp:extent cx="5274310" cy="1477645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6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通过产品中心-&gt;订单管理，可对用户购买的产品订单记录进行查看以及操作，  但不能对提交的地址收货人联系方式等进行修改</w:t>
      </w:r>
    </w:p>
    <w:p>
      <w:pPr>
        <w:pStyle w:val="9"/>
        <w:ind w:left="840" w:firstLine="0" w:firstLineChars="0"/>
        <w:rPr>
          <w:rFonts w:ascii="微软雅黑" w:hAnsi="微软雅黑" w:eastAsia="微软雅黑"/>
          <w:szCs w:val="21"/>
        </w:rPr>
      </w:pPr>
    </w:p>
    <w:p>
      <w:pPr>
        <w:pStyle w:val="9"/>
        <w:ind w:left="840" w:firstLine="0" w:firstLineChars="0"/>
        <w:rPr>
          <w:rFonts w:ascii="微软雅黑" w:hAnsi="微软雅黑" w:eastAsia="微软雅黑"/>
          <w:szCs w:val="21"/>
        </w:rPr>
      </w:pPr>
    </w:p>
    <w:p>
      <w:pPr>
        <w:pStyle w:val="9"/>
        <w:ind w:left="840" w:firstLine="0" w:firstLineChars="0"/>
        <w:rPr>
          <w:rFonts w:ascii="微软雅黑" w:hAnsi="微软雅黑" w:eastAsia="微软雅黑"/>
          <w:szCs w:val="21"/>
        </w:rPr>
      </w:pPr>
    </w:p>
    <w:p>
      <w:pPr>
        <w:pStyle w:val="9"/>
        <w:ind w:left="840" w:firstLine="0" w:firstLineChars="0"/>
        <w:rPr>
          <w:rFonts w:ascii="微软雅黑" w:hAnsi="微软雅黑" w:eastAsia="微软雅黑"/>
          <w:szCs w:val="21"/>
        </w:rPr>
      </w:pPr>
    </w:p>
    <w:p>
      <w:pPr>
        <w:pStyle w:val="9"/>
        <w:ind w:left="840" w:firstLine="0" w:firstLineChars="0"/>
        <w:rPr>
          <w:rFonts w:ascii="微软雅黑" w:hAnsi="微软雅黑" w:eastAsia="微软雅黑"/>
          <w:szCs w:val="21"/>
        </w:rPr>
      </w:pPr>
    </w:p>
    <w:p>
      <w:pPr>
        <w:pStyle w:val="9"/>
        <w:ind w:left="840" w:firstLine="0" w:firstLineChars="0"/>
        <w:rPr>
          <w:rFonts w:ascii="微软雅黑" w:hAnsi="微软雅黑" w:eastAsia="微软雅黑"/>
          <w:szCs w:val="21"/>
        </w:rPr>
      </w:pPr>
    </w:p>
    <w:p>
      <w:pPr>
        <w:pStyle w:val="9"/>
        <w:ind w:left="840" w:firstLine="0" w:firstLineChars="0"/>
        <w:rPr>
          <w:rFonts w:ascii="微软雅黑" w:hAnsi="微软雅黑" w:eastAsia="微软雅黑"/>
          <w:szCs w:val="21"/>
        </w:rPr>
      </w:pPr>
    </w:p>
    <w:p>
      <w:pPr>
        <w:pStyle w:val="9"/>
        <w:ind w:left="840" w:firstLine="0" w:firstLineChars="0"/>
        <w:rPr>
          <w:rFonts w:ascii="微软雅黑" w:hAnsi="微软雅黑" w:eastAsia="微软雅黑"/>
          <w:szCs w:val="21"/>
        </w:rPr>
      </w:pPr>
    </w:p>
    <w:p>
      <w:pPr>
        <w:pStyle w:val="9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可配置LOGO标题</w:t>
      </w:r>
    </w:p>
    <w:p>
      <w:pPr>
        <w:pStyle w:val="9"/>
        <w:ind w:left="840"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drawing>
          <wp:inline distT="0" distB="0" distL="0" distR="0">
            <wp:extent cx="5274310" cy="4051935"/>
            <wp:effectExtent l="1905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9.1通过网站配置-&gt;网站配置对网站LOGO 名称版权等进行修改</w:t>
      </w:r>
    </w:p>
    <w:p>
      <w:pPr>
        <w:pStyle w:val="9"/>
        <w:ind w:left="840" w:firstLine="0" w:firstLineChars="0"/>
        <w:rPr>
          <w:rFonts w:ascii="微软雅黑" w:hAnsi="微软雅黑" w:eastAsia="微软雅黑"/>
          <w:b/>
          <w:szCs w:val="21"/>
        </w:rPr>
      </w:pPr>
    </w:p>
    <w:p>
      <w:pPr>
        <w:pStyle w:val="9"/>
        <w:ind w:left="1335" w:firstLine="0" w:firstLineChars="0"/>
        <w:rPr>
          <w:rFonts w:ascii="微软雅黑" w:hAnsi="微软雅黑" w:eastAsia="微软雅黑"/>
          <w:szCs w:val="21"/>
        </w:rPr>
      </w:pPr>
    </w:p>
    <w:p>
      <w:pPr>
        <w:spacing w:line="220" w:lineRule="atLeast"/>
      </w:pPr>
    </w:p>
    <w:p>
      <w:pPr>
        <w:pStyle w:val="9"/>
        <w:ind w:left="420" w:firstLine="0" w:firstLineChars="0"/>
        <w:rPr>
          <w:rFonts w:ascii="微软雅黑" w:hAnsi="微软雅黑" w:eastAsia="微软雅黑"/>
          <w:b/>
          <w:szCs w:val="21"/>
        </w:rPr>
      </w:pPr>
    </w:p>
    <w:p>
      <w:pPr>
        <w:pStyle w:val="9"/>
        <w:ind w:left="420" w:firstLine="0" w:firstLineChars="0"/>
        <w:rPr>
          <w:rFonts w:ascii="微软雅黑" w:hAnsi="微软雅黑" w:eastAsia="微软雅黑"/>
          <w:sz w:val="24"/>
          <w:szCs w:val="21"/>
        </w:rPr>
      </w:pPr>
    </w:p>
    <w:p>
      <w:pPr>
        <w:pStyle w:val="9"/>
        <w:ind w:left="1200" w:firstLine="0" w:firstLineChars="0"/>
        <w:rPr>
          <w:rFonts w:ascii="微软雅黑" w:hAnsi="微软雅黑" w:eastAsia="微软雅黑"/>
          <w:szCs w:val="21"/>
        </w:rPr>
      </w:pPr>
    </w:p>
    <w:p>
      <w:pPr>
        <w:pStyle w:val="9"/>
        <w:ind w:left="420" w:firstLine="0" w:firstLineChars="0"/>
        <w:rPr>
          <w:rFonts w:eastAsia="微软雅黑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25013"/>
    <w:multiLevelType w:val="multilevel"/>
    <w:tmpl w:val="1E12501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1140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306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420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49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690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8040" w:hanging="1800"/>
      </w:pPr>
      <w:rPr>
        <w:rFonts w:hint="default"/>
      </w:rPr>
    </w:lvl>
  </w:abstractNum>
  <w:abstractNum w:abstractNumId="1">
    <w:nsid w:val="58D24AD2"/>
    <w:multiLevelType w:val="multilevel"/>
    <w:tmpl w:val="58D24AD2"/>
    <w:lvl w:ilvl="0" w:tentative="0">
      <w:start w:val="1"/>
      <w:numFmt w:val="lowerLetter"/>
      <w:lvlText w:val="%1)"/>
      <w:lvlJc w:val="left"/>
      <w:pPr>
        <w:ind w:left="1205" w:hanging="425"/>
      </w:pPr>
    </w:lvl>
    <w:lvl w:ilvl="1" w:tentative="0">
      <w:start w:val="1"/>
      <w:numFmt w:val="decimal"/>
      <w:lvlText w:val="%1.%2."/>
      <w:lvlJc w:val="left"/>
      <w:pPr>
        <w:ind w:left="1347" w:hanging="567"/>
      </w:pPr>
    </w:lvl>
    <w:lvl w:ilvl="2" w:tentative="0">
      <w:start w:val="1"/>
      <w:numFmt w:val="decimal"/>
      <w:lvlText w:val="%1.%2.%3."/>
      <w:lvlJc w:val="left"/>
      <w:pPr>
        <w:ind w:left="1489" w:hanging="709"/>
      </w:pPr>
    </w:lvl>
    <w:lvl w:ilvl="3" w:tentative="0">
      <w:start w:val="1"/>
      <w:numFmt w:val="decimal"/>
      <w:lvlText w:val="%1.%2.%3.%4."/>
      <w:lvlJc w:val="left"/>
      <w:pPr>
        <w:ind w:left="1631" w:hanging="851"/>
      </w:pPr>
    </w:lvl>
    <w:lvl w:ilvl="4" w:tentative="0">
      <w:start w:val="1"/>
      <w:numFmt w:val="decimal"/>
      <w:lvlText w:val="%1.%2.%3.%4.%5."/>
      <w:lvlJc w:val="left"/>
      <w:pPr>
        <w:ind w:left="1772" w:hanging="992"/>
      </w:pPr>
    </w:lvl>
    <w:lvl w:ilvl="5" w:tentative="0">
      <w:start w:val="1"/>
      <w:numFmt w:val="decimal"/>
      <w:lvlText w:val="%1.%2.%3.%4.%5.%6."/>
      <w:lvlJc w:val="left"/>
      <w:pPr>
        <w:ind w:left="1914" w:hanging="1134"/>
      </w:pPr>
    </w:lvl>
    <w:lvl w:ilvl="6" w:tentative="0">
      <w:start w:val="1"/>
      <w:numFmt w:val="decimal"/>
      <w:lvlText w:val="%1.%2.%3.%4.%5.%6.%7."/>
      <w:lvlJc w:val="left"/>
      <w:pPr>
        <w:ind w:left="2056" w:hanging="1276"/>
      </w:pPr>
    </w:lvl>
    <w:lvl w:ilvl="7" w:tentative="0">
      <w:start w:val="1"/>
      <w:numFmt w:val="decimal"/>
      <w:lvlText w:val="%1.%2.%3.%4.%5.%6.%7.%8."/>
      <w:lvlJc w:val="left"/>
      <w:pPr>
        <w:ind w:left="2198" w:hanging="1418"/>
      </w:pPr>
    </w:lvl>
    <w:lvl w:ilvl="8" w:tentative="0">
      <w:start w:val="1"/>
      <w:numFmt w:val="decimal"/>
      <w:lvlText w:val="%1.%2.%3.%4.%5.%6.%7.%8.%9."/>
      <w:lvlJc w:val="left"/>
      <w:pPr>
        <w:ind w:left="2339" w:hanging="1559"/>
      </w:pPr>
    </w:lvl>
  </w:abstractNum>
  <w:abstractNum w:abstractNumId="2">
    <w:nsid w:val="6AD37C37"/>
    <w:multiLevelType w:val="multilevel"/>
    <w:tmpl w:val="6AD37C37"/>
    <w:lvl w:ilvl="0" w:tentative="0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86" w:hanging="420"/>
      </w:pPr>
    </w:lvl>
    <w:lvl w:ilvl="2" w:tentative="0">
      <w:start w:val="1"/>
      <w:numFmt w:val="lowerRoman"/>
      <w:lvlText w:val="%3."/>
      <w:lvlJc w:val="right"/>
      <w:pPr>
        <w:ind w:left="1606" w:hanging="420"/>
      </w:pPr>
    </w:lvl>
    <w:lvl w:ilvl="3" w:tentative="0">
      <w:start w:val="1"/>
      <w:numFmt w:val="decimal"/>
      <w:lvlText w:val="%4."/>
      <w:lvlJc w:val="left"/>
      <w:pPr>
        <w:ind w:left="2026" w:hanging="420"/>
      </w:pPr>
    </w:lvl>
    <w:lvl w:ilvl="4" w:tentative="0">
      <w:start w:val="1"/>
      <w:numFmt w:val="lowerLetter"/>
      <w:lvlText w:val="%5)"/>
      <w:lvlJc w:val="left"/>
      <w:pPr>
        <w:ind w:left="2446" w:hanging="420"/>
      </w:pPr>
    </w:lvl>
    <w:lvl w:ilvl="5" w:tentative="0">
      <w:start w:val="1"/>
      <w:numFmt w:val="lowerRoman"/>
      <w:lvlText w:val="%6."/>
      <w:lvlJc w:val="right"/>
      <w:pPr>
        <w:ind w:left="2866" w:hanging="420"/>
      </w:pPr>
    </w:lvl>
    <w:lvl w:ilvl="6" w:tentative="0">
      <w:start w:val="1"/>
      <w:numFmt w:val="decimal"/>
      <w:lvlText w:val="%7."/>
      <w:lvlJc w:val="left"/>
      <w:pPr>
        <w:ind w:left="3286" w:hanging="420"/>
      </w:pPr>
    </w:lvl>
    <w:lvl w:ilvl="7" w:tentative="0">
      <w:start w:val="1"/>
      <w:numFmt w:val="lowerLetter"/>
      <w:lvlText w:val="%8)"/>
      <w:lvlJc w:val="left"/>
      <w:pPr>
        <w:ind w:left="3706" w:hanging="420"/>
      </w:pPr>
    </w:lvl>
    <w:lvl w:ilvl="8" w:tentative="0">
      <w:start w:val="1"/>
      <w:numFmt w:val="lowerRoman"/>
      <w:lvlText w:val="%9."/>
      <w:lvlJc w:val="right"/>
      <w:pPr>
        <w:ind w:left="4126" w:hanging="420"/>
      </w:pPr>
    </w:lvl>
  </w:abstractNum>
  <w:abstractNum w:abstractNumId="3">
    <w:nsid w:val="749A0E4F"/>
    <w:multiLevelType w:val="multilevel"/>
    <w:tmpl w:val="749A0E4F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5311D05"/>
    <w:multiLevelType w:val="multilevel"/>
    <w:tmpl w:val="75311D05"/>
    <w:lvl w:ilvl="0" w:tentative="0">
      <w:start w:val="1"/>
      <w:numFmt w:val="decimal"/>
      <w:lvlText w:val="%1."/>
      <w:lvlJc w:val="left"/>
      <w:pPr>
        <w:ind w:left="840" w:hanging="420"/>
      </w:pPr>
      <w:rPr>
        <w:b/>
      </w:rPr>
    </w:lvl>
    <w:lvl w:ilvl="1" w:tentative="0">
      <w:start w:val="1"/>
      <w:numFmt w:val="decimal"/>
      <w:isLgl/>
      <w:lvlText w:val="%1.%2"/>
      <w:lvlJc w:val="left"/>
      <w:pPr>
        <w:ind w:left="1200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98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240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31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438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80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580" w:hanging="1800"/>
      </w:pPr>
      <w:rPr>
        <w:rFonts w:hint="default"/>
      </w:rPr>
    </w:lvl>
  </w:abstractNum>
  <w:abstractNum w:abstractNumId="5">
    <w:nsid w:val="75DC539C"/>
    <w:multiLevelType w:val="multilevel"/>
    <w:tmpl w:val="75DC539C"/>
    <w:lvl w:ilvl="0" w:tentative="0">
      <w:start w:val="7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06A6F"/>
    <w:rsid w:val="000047A8"/>
    <w:rsid w:val="00067ACB"/>
    <w:rsid w:val="00076FB1"/>
    <w:rsid w:val="00084054"/>
    <w:rsid w:val="00093047"/>
    <w:rsid w:val="001733A8"/>
    <w:rsid w:val="001D79C0"/>
    <w:rsid w:val="0020177A"/>
    <w:rsid w:val="00206A6F"/>
    <w:rsid w:val="002415F1"/>
    <w:rsid w:val="00242D30"/>
    <w:rsid w:val="00244170"/>
    <w:rsid w:val="002720D1"/>
    <w:rsid w:val="00277651"/>
    <w:rsid w:val="00284AC4"/>
    <w:rsid w:val="002B644D"/>
    <w:rsid w:val="002D6330"/>
    <w:rsid w:val="002E300D"/>
    <w:rsid w:val="002F6BEF"/>
    <w:rsid w:val="00307EAF"/>
    <w:rsid w:val="00327962"/>
    <w:rsid w:val="00361C0E"/>
    <w:rsid w:val="003952DD"/>
    <w:rsid w:val="003A4F33"/>
    <w:rsid w:val="003F6313"/>
    <w:rsid w:val="00431E5C"/>
    <w:rsid w:val="004335EE"/>
    <w:rsid w:val="0045245E"/>
    <w:rsid w:val="004B6EF1"/>
    <w:rsid w:val="004C1C16"/>
    <w:rsid w:val="004D3E69"/>
    <w:rsid w:val="004F0A88"/>
    <w:rsid w:val="0052591E"/>
    <w:rsid w:val="00596146"/>
    <w:rsid w:val="00637F74"/>
    <w:rsid w:val="00652649"/>
    <w:rsid w:val="0067097E"/>
    <w:rsid w:val="0069317B"/>
    <w:rsid w:val="007071A6"/>
    <w:rsid w:val="0079155A"/>
    <w:rsid w:val="007B2B75"/>
    <w:rsid w:val="0080344D"/>
    <w:rsid w:val="00810459"/>
    <w:rsid w:val="00890BEC"/>
    <w:rsid w:val="00893120"/>
    <w:rsid w:val="008D1B64"/>
    <w:rsid w:val="008E2E6C"/>
    <w:rsid w:val="008E4C89"/>
    <w:rsid w:val="008F018A"/>
    <w:rsid w:val="00910CEB"/>
    <w:rsid w:val="00976281"/>
    <w:rsid w:val="00A13846"/>
    <w:rsid w:val="00A15880"/>
    <w:rsid w:val="00A2434F"/>
    <w:rsid w:val="00A334C0"/>
    <w:rsid w:val="00A36793"/>
    <w:rsid w:val="00A36FD9"/>
    <w:rsid w:val="00A869B6"/>
    <w:rsid w:val="00AC7F9D"/>
    <w:rsid w:val="00AD0557"/>
    <w:rsid w:val="00AF0945"/>
    <w:rsid w:val="00B21C51"/>
    <w:rsid w:val="00B35864"/>
    <w:rsid w:val="00B55C7F"/>
    <w:rsid w:val="00B61476"/>
    <w:rsid w:val="00B81BE6"/>
    <w:rsid w:val="00B9486F"/>
    <w:rsid w:val="00BA7901"/>
    <w:rsid w:val="00C40D5E"/>
    <w:rsid w:val="00C51516"/>
    <w:rsid w:val="00C7489A"/>
    <w:rsid w:val="00C9208F"/>
    <w:rsid w:val="00C957EF"/>
    <w:rsid w:val="00CB08F7"/>
    <w:rsid w:val="00CB2D8A"/>
    <w:rsid w:val="00CD463D"/>
    <w:rsid w:val="00CD5046"/>
    <w:rsid w:val="00CE0751"/>
    <w:rsid w:val="00CE1FD1"/>
    <w:rsid w:val="00CF2E86"/>
    <w:rsid w:val="00D33BF5"/>
    <w:rsid w:val="00DD6F40"/>
    <w:rsid w:val="00E36071"/>
    <w:rsid w:val="00E60FCF"/>
    <w:rsid w:val="00E87480"/>
    <w:rsid w:val="00E929BB"/>
    <w:rsid w:val="00E95A3D"/>
    <w:rsid w:val="00EB6659"/>
    <w:rsid w:val="00F301B8"/>
    <w:rsid w:val="00F84C85"/>
    <w:rsid w:val="4FFE74D2"/>
    <w:rsid w:val="5CF75450"/>
    <w:rsid w:val="62566BA2"/>
    <w:rsid w:val="65F45314"/>
    <w:rsid w:val="66CD4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unhideWhenUsed/>
    <w:qFormat/>
    <w:uiPriority w:val="99"/>
    <w:rPr>
      <w:color w:val="800080" w:themeColor="followedHyperlink"/>
      <w:u w:val="single"/>
    </w:rPr>
  </w:style>
  <w:style w:type="character" w:styleId="7">
    <w:name w:val="Hyperlink"/>
    <w:basedOn w:val="5"/>
    <w:unhideWhenUsed/>
    <w:uiPriority w:val="99"/>
    <w:rPr>
      <w:color w:val="0000FF" w:themeColor="hyperlink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11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12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26</Pages>
  <Words>397</Words>
  <Characters>2269</Characters>
  <Lines>18</Lines>
  <Paragraphs>5</Paragraphs>
  <ScaleCrop>false</ScaleCrop>
  <LinksUpToDate>false</LinksUpToDate>
  <CharactersWithSpaces>2661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2018-01-19T02:33:00Z</dcterms:created>
  <dc:creator>Administrator</dc:creator>
  <cp:lastModifiedBy>Administrator</cp:lastModifiedBy>
  <dcterms:modified xsi:type="dcterms:W3CDTF">2018-02-07T06:09:41Z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