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eastAsia="zh-CN"/>
        </w:rPr>
      </w:pP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一、使用逻辑说明</w:t>
      </w:r>
    </w:p>
    <w:p>
      <w:pPr>
        <w:rPr>
          <w:rFonts w:hint="eastAsia"/>
          <w:b/>
          <w:bCs/>
          <w:lang w:eastAsia="zh-CN"/>
        </w:rPr>
      </w:pPr>
    </w:p>
    <w:p>
      <w:pPr>
        <w:ind w:firstLine="420" w:firstLineChars="0"/>
        <w:rPr>
          <w:rFonts w:hint="eastAsia"/>
          <w:b/>
          <w:bCs/>
          <w:sz w:val="18"/>
          <w:szCs w:val="18"/>
          <w:lang w:eastAsia="zh-CN"/>
        </w:rPr>
      </w:pPr>
      <w:r>
        <w:rPr>
          <w:rFonts w:hint="eastAsia"/>
          <w:b/>
          <w:bCs/>
          <w:sz w:val="18"/>
          <w:szCs w:val="18"/>
          <w:lang w:eastAsia="zh-CN"/>
        </w:rPr>
        <w:t>前台</w:t>
      </w:r>
      <w:r>
        <w:rPr>
          <w:rFonts w:hint="eastAsia"/>
          <w:b/>
          <w:bCs/>
          <w:sz w:val="18"/>
          <w:szCs w:val="18"/>
          <w:lang w:val="en-US" w:eastAsia="zh-CN"/>
        </w:rPr>
        <w:t>(会员用户)</w:t>
      </w:r>
    </w:p>
    <w:p>
      <w:pPr>
        <w:numPr>
          <w:ilvl w:val="0"/>
          <w:numId w:val="1"/>
        </w:numPr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注册即可赠送平台设定金额,</w:t>
      </w:r>
    </w:p>
    <w:p>
      <w:pPr>
        <w:numPr>
          <w:ilvl w:val="0"/>
          <w:numId w:val="1"/>
        </w:numPr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用户在首页进行购买投资项目时(赠送商品价钱的百分比+商品价钱的钱数)</w:t>
      </w:r>
    </w:p>
    <w:p>
      <w:pPr>
        <w:numPr>
          <w:numId w:val="0"/>
        </w:numPr>
        <w:ind w:firstLine="840" w:firstLine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比如 消费 200元  赠送比例 50% 赠送天数为10天 即（200*50%+200=赠送金额）</w:t>
      </w:r>
    </w:p>
    <w:p>
      <w:pPr>
        <w:numPr>
          <w:numId w:val="0"/>
        </w:numPr>
        <w:ind w:firstLine="840" w:firstLine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该赠送金额分10天赠送,即每天</w:t>
      </w:r>
      <w:bookmarkStart w:id="1" w:name="_GoBack"/>
      <w:bookmarkEnd w:id="1"/>
      <w:r>
        <w:rPr>
          <w:rFonts w:hint="eastAsia"/>
          <w:lang w:val="en-US" w:eastAsia="zh-CN"/>
        </w:rPr>
        <w:t>送30,送够10天结束!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注：百分比和赠送的天数由后台管理员设定)。。</w:t>
      </w:r>
    </w:p>
    <w:p>
      <w:pPr>
        <w:numPr>
          <w:ilvl w:val="0"/>
          <w:numId w:val="1"/>
        </w:numPr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奖励只有推荐奖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推荐奖规则：</w:t>
      </w:r>
    </w:p>
    <w:p>
      <w:pPr>
        <w:numPr>
          <w:ilvl w:val="0"/>
          <w:numId w:val="0"/>
        </w:numPr>
        <w:tabs>
          <w:tab w:val="left" w:pos="312"/>
        </w:tabs>
        <w:ind w:left="126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&lt;1&gt;  1级：8% </w:t>
      </w:r>
    </w:p>
    <w:p>
      <w:pPr>
        <w:numPr>
          <w:ilvl w:val="0"/>
          <w:numId w:val="0"/>
        </w:numPr>
        <w:tabs>
          <w:tab w:val="left" w:pos="312"/>
        </w:tabs>
        <w:ind w:left="126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&lt;2&gt;  2~6级：2% </w:t>
      </w:r>
    </w:p>
    <w:p>
      <w:pPr>
        <w:numPr>
          <w:ilvl w:val="0"/>
          <w:numId w:val="0"/>
        </w:numPr>
        <w:tabs>
          <w:tab w:val="left" w:pos="312"/>
        </w:tabs>
        <w:ind w:left="126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&lt;3&gt;  7~13级：1%</w:t>
      </w:r>
    </w:p>
    <w:p>
      <w:pPr>
        <w:numPr>
          <w:ilvl w:val="0"/>
          <w:numId w:val="0"/>
        </w:numPr>
        <w:ind w:left="840" w:leftChars="0" w:firstLine="1050" w:firstLine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&lt;1&gt;推荐团队达到10人,有效会员有60人  可以拿提现手续费的35%</w:t>
      </w:r>
    </w:p>
    <w:p>
      <w:pPr>
        <w:numPr>
          <w:ilvl w:val="0"/>
          <w:numId w:val="0"/>
        </w:numPr>
        <w:ind w:firstLine="1890" w:firstLineChars="9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&lt;2&gt;推荐团队达到35人,有效会员有100人 可以拿提现手续费的30%</w:t>
      </w:r>
    </w:p>
    <w:p>
      <w:pPr>
        <w:numPr>
          <w:ilvl w:val="0"/>
          <w:numId w:val="0"/>
        </w:numPr>
        <w:ind w:firstLine="1890" w:firstLineChars="9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&lt;3&gt;推荐团队达到25人,有效会员有200人 可以拿提现手续费的35%</w:t>
      </w:r>
    </w:p>
    <w:p>
      <w:pPr>
        <w:numPr>
          <w:ilvl w:val="0"/>
          <w:numId w:val="0"/>
        </w:numPr>
        <w:ind w:firstLine="1890" w:firstLineChars="90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推荐团队满足条件并且推荐团队下面的所有用户都是有效会员</w:t>
      </w:r>
    </w:p>
    <w:p>
      <w:pPr>
        <w:numPr>
          <w:ilvl w:val="0"/>
          <w:numId w:val="0"/>
        </w:numPr>
        <w:ind w:left="84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I：有效会员指的是 注册并且购买产品的用户</w:t>
      </w:r>
    </w:p>
    <w:p>
      <w:pPr>
        <w:numPr>
          <w:ilvl w:val="0"/>
          <w:numId w:val="0"/>
        </w:numPr>
        <w:ind w:left="84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II: 推荐团队指的是当前用户下我的团队</w:t>
      </w:r>
    </w:p>
    <w:p>
      <w:pPr>
        <w:numPr>
          <w:ilvl w:val="0"/>
          <w:numId w:val="0"/>
        </w:numPr>
        <w:ind w:left="1470" w:leftChars="600" w:hanging="210" w:hanging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II:我的团队和团队下推荐的有效会员人进行提现时,产生手续费的百分比后的百分比钱数</w:t>
      </w:r>
    </w:p>
    <w:p>
      <w:pPr>
        <w:numPr>
          <w:ilvl w:val="0"/>
          <w:numId w:val="1"/>
        </w:numPr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用户可查看投资项目收益状态,该收益减除手续费其余费用全部转入账户余额.</w:t>
      </w:r>
    </w:p>
    <w:p>
      <w:pPr>
        <w:numPr>
          <w:ilvl w:val="0"/>
          <w:numId w:val="1"/>
        </w:numPr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用户可在会员中心申请提现（申请后,后台管理审核通过方可提现）</w:t>
      </w:r>
    </w:p>
    <w:p>
      <w:pPr>
        <w:rPr>
          <w:rFonts w:hint="eastAsia"/>
          <w:lang w:eastAsia="zh-CN"/>
        </w:rPr>
      </w:pPr>
    </w:p>
    <w:p>
      <w:pPr>
        <w:ind w:firstLine="420" w:firstLineChars="0"/>
        <w:rPr>
          <w:rFonts w:hint="eastAsia"/>
          <w:b/>
          <w:bCs/>
          <w:sz w:val="18"/>
          <w:szCs w:val="18"/>
          <w:lang w:eastAsia="zh-CN"/>
        </w:rPr>
      </w:pPr>
      <w:r>
        <w:rPr>
          <w:rFonts w:hint="eastAsia"/>
          <w:b/>
          <w:bCs/>
          <w:sz w:val="18"/>
          <w:szCs w:val="18"/>
          <w:lang w:eastAsia="zh-CN"/>
        </w:rPr>
        <w:t>后台</w:t>
      </w:r>
      <w:r>
        <w:rPr>
          <w:rFonts w:hint="eastAsia"/>
          <w:b/>
          <w:bCs/>
          <w:sz w:val="18"/>
          <w:szCs w:val="18"/>
          <w:lang w:val="en-US" w:eastAsia="zh-CN"/>
        </w:rPr>
        <w:t>(管理员)</w:t>
      </w:r>
    </w:p>
    <w:p>
      <w:pPr>
        <w:numPr>
          <w:ilvl w:val="0"/>
          <w:numId w:val="2"/>
        </w:numPr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设置用户注册赠送金额的金额数量以及连续赠送天数。</w:t>
      </w:r>
    </w:p>
    <w:p>
      <w:pPr>
        <w:numPr>
          <w:ilvl w:val="0"/>
          <w:numId w:val="2"/>
        </w:numPr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查看和审核会员金额变动详情和会员提现申请。</w:t>
      </w:r>
    </w:p>
    <w:p>
      <w:pPr>
        <w:numPr>
          <w:ilvl w:val="0"/>
          <w:numId w:val="2"/>
        </w:numPr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审核用户的提现申请（通过后减去手续费其余费用转入会员提现银行卡）</w:t>
      </w:r>
    </w:p>
    <w:p>
      <w:pPr>
        <w:numPr>
          <w:ilvl w:val="0"/>
          <w:numId w:val="2"/>
        </w:numPr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申请成功产生一条提现记录,审核中的申请在待审核提现可查看.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二、功能说明</w:t>
      </w:r>
    </w:p>
    <w:tbl>
      <w:tblPr>
        <w:tblStyle w:val="4"/>
        <w:tblpPr w:leftFromText="180" w:rightFromText="180" w:vertAnchor="text" w:horzAnchor="page" w:tblpX="1867" w:tblpY="303"/>
        <w:tblOverlap w:val="never"/>
        <w:tblW w:w="81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864"/>
        <w:gridCol w:w="4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4" w:type="dxa"/>
            <w:vMerge w:val="restart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登陆界面</w:t>
            </w:r>
          </w:p>
        </w:tc>
        <w:tc>
          <w:tcPr>
            <w:tcW w:w="1864" w:type="dxa"/>
          </w:tcPr>
          <w:p>
            <w:pPr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账号登陆</w:t>
            </w:r>
          </w:p>
        </w:tc>
        <w:tc>
          <w:tcPr>
            <w:tcW w:w="4913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先前已经注册过账号方可直接登陆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374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64" w:type="dxa"/>
          </w:tcPr>
          <w:p>
            <w:pPr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  <w:bookmarkStart w:id="0" w:name="OLE_LINK1"/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注册账号</w:t>
            </w:r>
            <w:bookmarkEnd w:id="0"/>
          </w:p>
        </w:tc>
        <w:tc>
          <w:tcPr>
            <w:tcW w:w="4913" w:type="dxa"/>
          </w:tcPr>
          <w:p>
            <w:pPr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点击进行账号申请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,申请完毕即可登陆.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4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64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找回密码</w:t>
            </w:r>
          </w:p>
        </w:tc>
        <w:tc>
          <w:tcPr>
            <w:tcW w:w="4913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密码忘记后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,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点击进行找回！</w:t>
            </w: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1.</w:t>
      </w:r>
      <w:r>
        <w:rPr>
          <w:rFonts w:hint="eastAsia"/>
          <w:sz w:val="21"/>
          <w:szCs w:val="21"/>
          <w:lang w:eastAsia="zh-CN"/>
        </w:rPr>
        <w:t>前台首页</w:t>
      </w:r>
    </w:p>
    <w:tbl>
      <w:tblPr>
        <w:tblStyle w:val="4"/>
        <w:tblW w:w="8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869"/>
        <w:gridCol w:w="4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3" w:type="dxa"/>
            <w:vMerge w:val="restar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211" w:firstLineChars="1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首页</w:t>
            </w:r>
          </w:p>
        </w:tc>
        <w:tc>
          <w:tcPr>
            <w:tcW w:w="1869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Banner图</w:t>
            </w:r>
          </w:p>
        </w:tc>
        <w:tc>
          <w:tcPr>
            <w:tcW w:w="4950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显示商家海报等宣传信息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(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可根据需求在后台进行更换上传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23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69" w:type="dxa"/>
          </w:tcPr>
          <w:p>
            <w:pPr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商家LOGO</w:t>
            </w:r>
          </w:p>
        </w:tc>
        <w:tc>
          <w:tcPr>
            <w:tcW w:w="4950" w:type="dxa"/>
          </w:tcPr>
          <w:p>
            <w:pPr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可在后台进行更改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23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69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收益列表</w:t>
            </w:r>
          </w:p>
        </w:tc>
        <w:tc>
          <w:tcPr>
            <w:tcW w:w="4950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显示今日进账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23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69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投资列表</w:t>
            </w:r>
          </w:p>
        </w:tc>
        <w:tc>
          <w:tcPr>
            <w:tcW w:w="4950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所有自行投资的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23" w:type="dxa"/>
            <w:vMerge w:val="continue"/>
          </w:tcPr>
          <w:p/>
        </w:tc>
        <w:tc>
          <w:tcPr>
            <w:tcW w:w="1869" w:type="dxa"/>
          </w:tcPr>
          <w:p>
            <w:pPr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会员中心</w:t>
            </w:r>
          </w:p>
        </w:tc>
        <w:tc>
          <w:tcPr>
            <w:tcW w:w="4950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会员的详细信息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23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69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前台通知</w:t>
            </w:r>
          </w:p>
        </w:tc>
        <w:tc>
          <w:tcPr>
            <w:tcW w:w="4950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首页小喇叭滚动信息(可在后台更改)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423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69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产品展示</w:t>
            </w:r>
          </w:p>
        </w:tc>
        <w:tc>
          <w:tcPr>
            <w:tcW w:w="4950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显示产品的名称、照片、价格,点击立即购买方可进入购买页面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lang w:eastAsia="zh-CN"/>
        </w:rPr>
        <w:t>首页功能列表详情</w:t>
      </w:r>
    </w:p>
    <w:tbl>
      <w:tblPr>
        <w:tblStyle w:val="4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874"/>
        <w:gridCol w:w="4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23" w:type="dxa"/>
            <w:vMerge w:val="restart"/>
          </w:tcPr>
          <w:p>
            <w:pPr>
              <w:ind w:firstLine="542" w:firstLineChars="300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收</w:t>
            </w:r>
          </w:p>
          <w:p>
            <w:pPr>
              <w:ind w:firstLine="542" w:firstLineChars="300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益</w:t>
            </w:r>
          </w:p>
          <w:p>
            <w:pPr>
              <w:ind w:firstLine="542" w:firstLineChars="300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列</w:t>
            </w:r>
          </w:p>
          <w:p>
            <w:pPr>
              <w:ind w:firstLine="542" w:firstLineChars="3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表</w:t>
            </w:r>
          </w:p>
        </w:tc>
        <w:tc>
          <w:tcPr>
            <w:tcW w:w="1874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总收益</w:t>
            </w:r>
          </w:p>
        </w:tc>
        <w:tc>
          <w:tcPr>
            <w:tcW w:w="4920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进账的总额度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23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4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今日收益</w:t>
            </w:r>
          </w:p>
        </w:tc>
        <w:tc>
          <w:tcPr>
            <w:tcW w:w="4920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今日进账额度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23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4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昨日收益</w:t>
            </w:r>
          </w:p>
        </w:tc>
        <w:tc>
          <w:tcPr>
            <w:tcW w:w="4920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昨日进账额度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423" w:type="dxa"/>
            <w:vMerge w:val="restart"/>
          </w:tcPr>
          <w:p>
            <w:pPr>
              <w:ind w:firstLine="422" w:firstLineChars="200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投</w:t>
            </w:r>
          </w:p>
          <w:p>
            <w:pPr>
              <w:ind w:firstLine="422" w:firstLineChars="200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资</w:t>
            </w:r>
          </w:p>
          <w:p>
            <w:pPr>
              <w:ind w:firstLine="422" w:firstLineChars="200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列</w:t>
            </w:r>
          </w:p>
          <w:p>
            <w:pPr>
              <w:ind w:firstLine="422" w:firstLineChars="200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表</w:t>
            </w:r>
          </w:p>
        </w:tc>
        <w:tc>
          <w:tcPr>
            <w:tcW w:w="1874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全部</w:t>
            </w:r>
          </w:p>
        </w:tc>
        <w:tc>
          <w:tcPr>
            <w:tcW w:w="4920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所有投资的列表状态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(支付状态、是否已投、投资企业的LOGO、名字、日期等信息)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423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74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进行中</w:t>
            </w:r>
          </w:p>
        </w:tc>
        <w:tc>
          <w:tcPr>
            <w:tcW w:w="4920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正在投资状态信息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423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74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结束</w:t>
            </w:r>
          </w:p>
        </w:tc>
        <w:tc>
          <w:tcPr>
            <w:tcW w:w="4920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结束的投资列表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423" w:type="dxa"/>
            <w:vMerge w:val="restart"/>
          </w:tcPr>
          <w:p>
            <w:pPr>
              <w:ind w:firstLine="422" w:firstLineChars="200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会</w:t>
            </w:r>
          </w:p>
          <w:p>
            <w:pPr>
              <w:ind w:firstLine="422" w:firstLineChars="200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员</w:t>
            </w:r>
          </w:p>
          <w:p>
            <w:pPr>
              <w:ind w:firstLine="422" w:firstLineChars="200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中</w:t>
            </w:r>
          </w:p>
          <w:p>
            <w:pPr>
              <w:ind w:firstLine="422" w:firstLineChars="200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心</w:t>
            </w:r>
          </w:p>
        </w:tc>
        <w:tc>
          <w:tcPr>
            <w:tcW w:w="1874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LOGO</w:t>
            </w:r>
          </w:p>
        </w:tc>
        <w:tc>
          <w:tcPr>
            <w:tcW w:w="4920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个人的信息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LOGO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23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4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账户名称</w:t>
            </w:r>
          </w:p>
        </w:tc>
        <w:tc>
          <w:tcPr>
            <w:tcW w:w="4920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注册的名字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423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4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已到账</w:t>
            </w:r>
          </w:p>
        </w:tc>
        <w:tc>
          <w:tcPr>
            <w:tcW w:w="4920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已经到账的额度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23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4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预计总收益</w:t>
            </w:r>
          </w:p>
        </w:tc>
        <w:tc>
          <w:tcPr>
            <w:tcW w:w="4920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预期达到的总收益额度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423" w:type="dxa"/>
            <w:vMerge w:val="restar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482" w:firstLineChars="200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常</w:t>
            </w:r>
          </w:p>
          <w:p>
            <w:pPr>
              <w:ind w:firstLine="482" w:firstLineChars="200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用</w:t>
            </w:r>
          </w:p>
          <w:p>
            <w:pPr>
              <w:ind w:firstLine="482" w:firstLineChars="200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功</w:t>
            </w:r>
          </w:p>
          <w:p>
            <w:pPr>
              <w:ind w:firstLine="482" w:firstLineChars="200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能</w:t>
            </w:r>
          </w:p>
          <w:p>
            <w:pPr>
              <w:ind w:firstLine="482" w:firstLineChars="200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详</w:t>
            </w:r>
          </w:p>
          <w:p>
            <w:pPr>
              <w:ind w:firstLine="482" w:firstLineChars="2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情</w:t>
            </w:r>
          </w:p>
        </w:tc>
        <w:tc>
          <w:tcPr>
            <w:tcW w:w="1874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投资列表</w:t>
            </w:r>
          </w:p>
        </w:tc>
        <w:tc>
          <w:tcPr>
            <w:tcW w:w="4920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投资信息状态详情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(含全部、进行中、已结束)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23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4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收益列表</w:t>
            </w:r>
          </w:p>
        </w:tc>
        <w:tc>
          <w:tcPr>
            <w:tcW w:w="4920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收益所有信息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(今日收益、今日收益、昨日收益)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423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4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我的团队</w:t>
            </w:r>
          </w:p>
        </w:tc>
        <w:tc>
          <w:tcPr>
            <w:tcW w:w="4920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团队信息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23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4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我的提现</w:t>
            </w:r>
          </w:p>
        </w:tc>
        <w:tc>
          <w:tcPr>
            <w:tcW w:w="4920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可提额度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,申请提现(提现额度、收款人、收款方式、收款账号、备注信息)注:每日最多提现两次, 单次额度上限一万.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3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4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新闻公告</w:t>
            </w:r>
          </w:p>
        </w:tc>
        <w:tc>
          <w:tcPr>
            <w:tcW w:w="4920" w:type="dxa"/>
          </w:tcPr>
          <w:p>
            <w:pPr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在首页显示的新闻公告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23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4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二维码</w:t>
            </w:r>
          </w:p>
        </w:tc>
        <w:tc>
          <w:tcPr>
            <w:tcW w:w="4920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己有二维码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423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4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个人信息</w:t>
            </w:r>
          </w:p>
        </w:tc>
        <w:tc>
          <w:tcPr>
            <w:tcW w:w="4920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信息修改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(个人名称、密码修改)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23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4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注销登陆</w:t>
            </w:r>
          </w:p>
        </w:tc>
        <w:tc>
          <w:tcPr>
            <w:tcW w:w="4920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账户退出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  <w:lang w:eastAsia="zh-CN"/>
        </w:rPr>
        <w:t>后台管理</w:t>
      </w:r>
    </w:p>
    <w:tbl>
      <w:tblPr>
        <w:tblStyle w:val="4"/>
        <w:tblW w:w="82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846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46" w:type="dxa"/>
            <w:vMerge w:val="restart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ind w:firstLine="181" w:firstLineChars="100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ind w:firstLine="181" w:firstLineChars="100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ind w:firstLine="181" w:firstLineChars="100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ind w:firstLine="181" w:firstLineChars="100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用户管理</w:t>
            </w:r>
          </w:p>
        </w:tc>
        <w:tc>
          <w:tcPr>
            <w:tcW w:w="1846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添加用户</w:t>
            </w:r>
          </w:p>
        </w:tc>
        <w:tc>
          <w:tcPr>
            <w:tcW w:w="4939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添加用户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(添加成功该用户方可自行登陆后台)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446" w:type="dxa"/>
            <w:vMerge w:val="continue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46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用户列表</w:t>
            </w:r>
          </w:p>
        </w:tc>
        <w:tc>
          <w:tcPr>
            <w:tcW w:w="4939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已成功注册的用户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46" w:type="dxa"/>
            <w:vMerge w:val="continue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46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余额积分变动</w:t>
            </w:r>
          </w:p>
        </w:tc>
        <w:tc>
          <w:tcPr>
            <w:tcW w:w="4939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记录用户账户积分变动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46" w:type="dxa"/>
            <w:vMerge w:val="continue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46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待申请提现</w:t>
            </w:r>
          </w:p>
        </w:tc>
        <w:tc>
          <w:tcPr>
            <w:tcW w:w="4939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用户申请提现列表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446" w:type="dxa"/>
            <w:vMerge w:val="continue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46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新闻中心</w:t>
            </w:r>
          </w:p>
        </w:tc>
        <w:tc>
          <w:tcPr>
            <w:tcW w:w="4939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所有前台页面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,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新闻发布成功后的列表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446" w:type="dxa"/>
            <w:vMerge w:val="continue"/>
          </w:tcPr>
          <w:p>
            <w:pPr>
              <w:ind w:firstLine="180" w:firstLineChars="100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46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用户列表</w:t>
            </w:r>
          </w:p>
        </w:tc>
        <w:tc>
          <w:tcPr>
            <w:tcW w:w="4939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展示前台已注册的用户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446" w:type="dxa"/>
            <w:vMerge w:val="continue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46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用户添加</w:t>
            </w:r>
          </w:p>
        </w:tc>
        <w:tc>
          <w:tcPr>
            <w:tcW w:w="4939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添加用户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(包含姓名,手机号码、登陆密码、上级id、账号在添加完成后自动生成)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6" w:type="dxa"/>
            <w:vMerge w:val="restart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ind w:firstLine="181" w:firstLineChars="100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财务管理</w:t>
            </w:r>
          </w:p>
        </w:tc>
        <w:tc>
          <w:tcPr>
            <w:tcW w:w="1846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余额变动记录</w:t>
            </w:r>
          </w:p>
        </w:tc>
        <w:tc>
          <w:tcPr>
            <w:tcW w:w="4939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当客户余额有所变动时会在此有所记录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446" w:type="dxa"/>
            <w:vMerge w:val="continue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46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赠送记录</w:t>
            </w:r>
          </w:p>
        </w:tc>
        <w:tc>
          <w:tcPr>
            <w:tcW w:w="4939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返还额度详细记录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446" w:type="dxa"/>
            <w:vMerge w:val="continue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46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提现记录</w:t>
            </w:r>
          </w:p>
        </w:tc>
        <w:tc>
          <w:tcPr>
            <w:tcW w:w="4939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用户提现的详情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46" w:type="dxa"/>
            <w:vMerge w:val="continue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46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待审核提现</w:t>
            </w:r>
          </w:p>
        </w:tc>
        <w:tc>
          <w:tcPr>
            <w:tcW w:w="4939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用户申请提现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,审核通过方可提现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446" w:type="dxa"/>
            <w:vMerge w:val="restart"/>
          </w:tcPr>
          <w:p>
            <w:pPr>
              <w:ind w:firstLine="181" w:firstLineChars="100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新闻中心</w:t>
            </w:r>
          </w:p>
        </w:tc>
        <w:tc>
          <w:tcPr>
            <w:tcW w:w="1846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新闻列表</w:t>
            </w:r>
          </w:p>
        </w:tc>
        <w:tc>
          <w:tcPr>
            <w:tcW w:w="4939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已成功发布的新闻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46" w:type="dxa"/>
            <w:vMerge w:val="continue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46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发布新闻</w:t>
            </w:r>
          </w:p>
        </w:tc>
        <w:tc>
          <w:tcPr>
            <w:tcW w:w="4939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在此发布新的新闻公告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(发布成功在台前首页展示)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46" w:type="dxa"/>
            <w:vMerge w:val="restart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ind w:firstLine="181" w:firstLineChars="100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产品中心</w:t>
            </w:r>
          </w:p>
        </w:tc>
        <w:tc>
          <w:tcPr>
            <w:tcW w:w="1846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产品列表</w:t>
            </w:r>
          </w:p>
        </w:tc>
        <w:tc>
          <w:tcPr>
            <w:tcW w:w="4939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前台首页展示的所有产品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446" w:type="dxa"/>
            <w:vMerge w:val="continue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46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产品发布</w:t>
            </w:r>
          </w:p>
        </w:tc>
        <w:tc>
          <w:tcPr>
            <w:tcW w:w="4939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发布新的产品在首页展示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446" w:type="dxa"/>
            <w:vMerge w:val="continue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46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订单管理</w:t>
            </w:r>
          </w:p>
        </w:tc>
        <w:tc>
          <w:tcPr>
            <w:tcW w:w="4939" w:type="dxa"/>
          </w:tcPr>
          <w:p>
            <w:pPr>
              <w:tabs>
                <w:tab w:val="center" w:pos="2361"/>
              </w:tabs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展示所有订单的详细信息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46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ind w:firstLine="181" w:firstLineChars="100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网站配置</w:t>
            </w:r>
          </w:p>
        </w:tc>
        <w:tc>
          <w:tcPr>
            <w:tcW w:w="6785" w:type="dxa"/>
            <w:gridSpan w:val="2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配置前台页面信息包含以下：</w:t>
            </w:r>
          </w:p>
          <w:p>
            <w:pPr>
              <w:ind w:left="630" w:hanging="540" w:hangingChars="300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公司名称、网站标题、客服电话、前台底部版权信息、提现手续费、注册赠送金额、LOGO、banner 、统一用户头像（预设）现是：用户自定义上传头像。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huiyuanc.zhihuipos.com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huiyuanb.zhihuipos.com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zhixiaoa.zhihuipos.com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zhixiaob.zhihuipos.com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shopa.zhihuipos.com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huiyuana.zhihuipos.com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shopb.zhihuipos.com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ource Sans 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5A952"/>
    <w:multiLevelType w:val="multilevel"/>
    <w:tmpl w:val="5A55A9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">
    <w:nsid w:val="5A55AB95"/>
    <w:multiLevelType w:val="singleLevel"/>
    <w:tmpl w:val="5A55AB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46AF5"/>
    <w:rsid w:val="00165F7A"/>
    <w:rsid w:val="00FB07B5"/>
    <w:rsid w:val="018A6792"/>
    <w:rsid w:val="01E7381D"/>
    <w:rsid w:val="03EB1CFD"/>
    <w:rsid w:val="048E0988"/>
    <w:rsid w:val="04E025F5"/>
    <w:rsid w:val="070C2FFD"/>
    <w:rsid w:val="07BF7350"/>
    <w:rsid w:val="082258C9"/>
    <w:rsid w:val="0BEB09BD"/>
    <w:rsid w:val="0C3D37EC"/>
    <w:rsid w:val="13EA7D30"/>
    <w:rsid w:val="147A12A3"/>
    <w:rsid w:val="16BD0C4C"/>
    <w:rsid w:val="19D43312"/>
    <w:rsid w:val="1A9C276C"/>
    <w:rsid w:val="1EBC2A4B"/>
    <w:rsid w:val="26271177"/>
    <w:rsid w:val="27D64EDB"/>
    <w:rsid w:val="306B06FF"/>
    <w:rsid w:val="33D90490"/>
    <w:rsid w:val="34143842"/>
    <w:rsid w:val="34215305"/>
    <w:rsid w:val="36245C7A"/>
    <w:rsid w:val="37FB7490"/>
    <w:rsid w:val="39EA0E2F"/>
    <w:rsid w:val="3CA23CE1"/>
    <w:rsid w:val="3D17301C"/>
    <w:rsid w:val="3D3F77CF"/>
    <w:rsid w:val="3D9F70A2"/>
    <w:rsid w:val="3DF3207D"/>
    <w:rsid w:val="409228F8"/>
    <w:rsid w:val="41D46D56"/>
    <w:rsid w:val="42D46AF5"/>
    <w:rsid w:val="440913C7"/>
    <w:rsid w:val="45060B70"/>
    <w:rsid w:val="45D55CE2"/>
    <w:rsid w:val="47F140B9"/>
    <w:rsid w:val="49B50703"/>
    <w:rsid w:val="4C4C05FA"/>
    <w:rsid w:val="4D9664DF"/>
    <w:rsid w:val="58C14AB1"/>
    <w:rsid w:val="591845BA"/>
    <w:rsid w:val="59AE5ECB"/>
    <w:rsid w:val="5A1B6471"/>
    <w:rsid w:val="5D101AFE"/>
    <w:rsid w:val="5E067FEE"/>
    <w:rsid w:val="5E4D7327"/>
    <w:rsid w:val="616D147F"/>
    <w:rsid w:val="68BF1CA1"/>
    <w:rsid w:val="68D2243E"/>
    <w:rsid w:val="6A1A0F8D"/>
    <w:rsid w:val="6A6B5487"/>
    <w:rsid w:val="6D615AEA"/>
    <w:rsid w:val="6F546B60"/>
    <w:rsid w:val="70E30633"/>
    <w:rsid w:val="74ED1F15"/>
    <w:rsid w:val="76FA3DD0"/>
    <w:rsid w:val="786729B5"/>
    <w:rsid w:val="7CCE4DF0"/>
    <w:rsid w:val="7F83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2017-12-11T01:11:00Z</dcterms:created>
  <dc:creator>Timeslover</dc:creator>
  <cp:lastModifiedBy>Timeslover</cp:lastModifiedBy>
  <dcterms:modified xsi:type="dcterms:W3CDTF">2018-01-24T10:07:26Z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