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366091" w:themeColor="accent1" w:themeShade="BF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366091" w:themeColor="accent1" w:themeShade="BF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366091" w:themeColor="accent1" w:themeShade="BF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66091" w:themeColor="accent1" w:themeShade="BF"/>
          <w:sz w:val="44"/>
          <w:szCs w:val="44"/>
        </w:rPr>
        <w:t>产品报价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366091" w:themeColor="accent1" w:themeShade="BF"/>
          <w:sz w:val="44"/>
          <w:szCs w:val="44"/>
        </w:rPr>
      </w:pPr>
    </w:p>
    <w:tbl>
      <w:tblPr>
        <w:tblStyle w:val="13"/>
        <w:tblW w:w="8480" w:type="dxa"/>
        <w:jc w:val="center"/>
        <w:tblInd w:w="0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19"/>
        <w:gridCol w:w="2121"/>
        <w:gridCol w:w="2120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20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基础版</w:t>
            </w:r>
          </w:p>
        </w:tc>
        <w:tc>
          <w:tcPr>
            <w:tcW w:w="2119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标准版</w:t>
            </w:r>
          </w:p>
        </w:tc>
        <w:tc>
          <w:tcPr>
            <w:tcW w:w="212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高级版</w:t>
            </w:r>
          </w:p>
        </w:tc>
        <w:tc>
          <w:tcPr>
            <w:tcW w:w="212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源码版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2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4"/>
                <w:szCs w:val="24"/>
              </w:rPr>
              <w:t>￥XXXX元</w:t>
            </w:r>
          </w:p>
        </w:tc>
        <w:tc>
          <w:tcPr>
            <w:tcW w:w="211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4"/>
                <w:szCs w:val="24"/>
              </w:rPr>
              <w:t>￥XXXX元</w:t>
            </w:r>
          </w:p>
        </w:tc>
        <w:tc>
          <w:tcPr>
            <w:tcW w:w="212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4"/>
                <w:szCs w:val="24"/>
              </w:rPr>
              <w:t>￥XXXX元</w:t>
            </w:r>
          </w:p>
        </w:tc>
        <w:tc>
          <w:tcPr>
            <w:tcW w:w="2120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548DD4" w:themeColor="text2" w:themeTint="99"/>
                <w:sz w:val="24"/>
                <w:szCs w:val="24"/>
                <w:lang w:eastAsia="zh-CN"/>
              </w:rPr>
              <w:t>详谈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2120" w:type="dxa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val="en-US" w:eastAsia="zh-CN"/>
              </w:rPr>
              <w:t>PC客户端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eastAsia="zh-CN"/>
              </w:rPr>
              <w:t>支付接口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eastAsia="zh-CN"/>
              </w:rPr>
              <w:t>下发接口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二维码推广</w:t>
            </w:r>
          </w:p>
        </w:tc>
        <w:tc>
          <w:tcPr>
            <w:tcW w:w="2119" w:type="dxa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val="en-US" w:eastAsia="zh-CN"/>
              </w:rPr>
              <w:t>PC客户端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eastAsia="zh-CN"/>
              </w:rPr>
              <w:t>下发接口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二维码推广</w:t>
            </w:r>
          </w:p>
        </w:tc>
        <w:tc>
          <w:tcPr>
            <w:tcW w:w="2121" w:type="dxa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  <w:lang w:val="en-US" w:eastAsia="zh-CN"/>
              </w:rPr>
              <w:t>PC端管理</w:t>
            </w:r>
            <w:bookmarkStart w:id="0" w:name="_GoBack"/>
            <w:bookmarkEnd w:id="0"/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二维码推广</w:t>
            </w:r>
          </w:p>
        </w:tc>
        <w:tc>
          <w:tcPr>
            <w:tcW w:w="2120" w:type="dxa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手机wap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IOS 客户端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366091" w:themeColor="accent1" w:themeShade="BF"/>
                <w:szCs w:val="21"/>
              </w:rPr>
              <w:t>二维码推广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80" w:type="dxa"/>
            <w:gridSpan w:val="4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注：标示●为该版本不支持或不具备此功能或服务，</w:t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52400" cy="123190"/>
                  <wp:effectExtent l="0" t="0" r="0" b="0"/>
                  <wp:docPr id="6" name="图片 5" descr="微信图片_20180122161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微信图片_2018012216154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为该版本已支持或具备功能或服务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20" w:type="dxa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</w:p>
        </w:tc>
        <w:tc>
          <w:tcPr>
            <w:tcW w:w="2119" w:type="dxa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21" w:type="dxa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20" w:type="dxa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2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</w:p>
        </w:tc>
        <w:tc>
          <w:tcPr>
            <w:tcW w:w="211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2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20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B4"/>
    <w:multiLevelType w:val="multilevel"/>
    <w:tmpl w:val="008B7B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1F"/>
    <w:multiLevelType w:val="multilevel"/>
    <w:tmpl w:val="0CBF321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B05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C4D"/>
    <w:rsid w:val="00040D14"/>
    <w:rsid w:val="001E5C45"/>
    <w:rsid w:val="002F569D"/>
    <w:rsid w:val="00584A5F"/>
    <w:rsid w:val="00603A8B"/>
    <w:rsid w:val="00714822"/>
    <w:rsid w:val="008405FD"/>
    <w:rsid w:val="009D3C4D"/>
    <w:rsid w:val="00A008D4"/>
    <w:rsid w:val="00CB7F49"/>
    <w:rsid w:val="00D33FE5"/>
    <w:rsid w:val="01AB028A"/>
    <w:rsid w:val="0E03329E"/>
    <w:rsid w:val="1E911078"/>
    <w:rsid w:val="2DE05866"/>
    <w:rsid w:val="39E608AA"/>
    <w:rsid w:val="4C3037F6"/>
    <w:rsid w:val="575B6281"/>
    <w:rsid w:val="6CC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 Accent 4"/>
    <w:basedOn w:val="4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">
    <w:name w:val="Light Shading Accent 5"/>
    <w:basedOn w:val="4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8">
    <w:name w:val="Light Shading Accent 6"/>
    <w:basedOn w:val="4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9">
    <w:name w:val="Light List Accent 2"/>
    <w:basedOn w:val="4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0">
    <w:name w:val="Light List Accent 3"/>
    <w:basedOn w:val="4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1">
    <w:name w:val="Light List Accent 4"/>
    <w:basedOn w:val="4"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12">
    <w:name w:val="Light List"/>
    <w:basedOn w:val="4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3">
    <w:name w:val="Light Shading Accent 1"/>
    <w:basedOn w:val="4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299</Characters>
  <Lines>2</Lines>
  <Paragraphs>1</Paragraphs>
  <ScaleCrop>false</ScaleCrop>
  <LinksUpToDate>false</LinksUpToDate>
  <CharactersWithSpaces>350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2018-01-22T06:47:00Z</dcterms:created>
  <dc:creator>Administrator</dc:creator>
  <cp:lastModifiedBy>Timeslover</cp:lastModifiedBy>
  <dcterms:modified xsi:type="dcterms:W3CDTF">2018-01-27T06:42:02Z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